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E5875C">
      <w:pPr>
        <w:spacing w:line="360" w:lineRule="auto"/>
        <w:ind w:left="402" w:hanging="402" w:hangingChars="100"/>
        <w:jc w:val="center"/>
        <w:rPr>
          <w:rFonts w:hint="eastAsia" w:ascii="仿宋" w:hAnsi="仿宋" w:eastAsia="仿宋" w:cs="仿宋"/>
          <w:b/>
          <w:color w:val="auto"/>
          <w:sz w:val="40"/>
          <w:szCs w:val="40"/>
          <w:highlight w:val="none"/>
          <w:lang w:val="en-US" w:eastAsia="zh-CN"/>
        </w:rPr>
      </w:pPr>
    </w:p>
    <w:p w14:paraId="1BAD956D">
      <w:pPr>
        <w:spacing w:line="360" w:lineRule="auto"/>
        <w:jc w:val="center"/>
        <w:rPr>
          <w:rFonts w:hint="eastAsia" w:cs="仿宋_GB2312"/>
          <w:b/>
          <w:bCs/>
          <w:sz w:val="36"/>
          <w:szCs w:val="36"/>
          <w:lang w:val="en-US" w:eastAsia="zh-CN"/>
        </w:rPr>
      </w:pPr>
      <w:r>
        <w:rPr>
          <w:rFonts w:hint="eastAsia" w:ascii="宋体" w:hAnsi="宋体" w:cs="仿宋_GB2312"/>
          <w:b/>
          <w:bCs/>
          <w:sz w:val="36"/>
          <w:szCs w:val="36"/>
          <w:lang w:eastAsia="zh-CN"/>
        </w:rPr>
        <w:t>凉山州交通城市建设投资集团有限责任公司</w:t>
      </w:r>
      <w:r>
        <w:rPr>
          <w:rFonts w:hint="eastAsia" w:cs="仿宋_GB2312"/>
          <w:b/>
          <w:bCs/>
          <w:sz w:val="36"/>
          <w:szCs w:val="36"/>
          <w:lang w:val="en-US" w:eastAsia="zh-CN"/>
        </w:rPr>
        <w:t>及子公司</w:t>
      </w:r>
    </w:p>
    <w:p w14:paraId="0A6ACB24">
      <w:pPr>
        <w:spacing w:line="360" w:lineRule="auto"/>
        <w:jc w:val="center"/>
        <w:rPr>
          <w:rFonts w:hint="eastAsia" w:ascii="宋体" w:hAnsi="宋体" w:eastAsia="仿宋_GB2312"/>
          <w:b/>
          <w:sz w:val="44"/>
          <w:szCs w:val="44"/>
          <w:shd w:val="clear" w:color="auto" w:fill="F6FFF6"/>
          <w:lang w:val="en-US" w:eastAsia="zh-CN"/>
        </w:rPr>
      </w:pPr>
      <w:r>
        <w:rPr>
          <w:rFonts w:hint="eastAsia" w:ascii="宋体" w:hAnsi="宋体" w:cs="仿宋_GB2312"/>
          <w:b/>
          <w:bCs/>
          <w:sz w:val="36"/>
          <w:szCs w:val="36"/>
          <w:lang w:eastAsia="zh-CN"/>
        </w:rPr>
        <w:t>202</w:t>
      </w:r>
      <w:r>
        <w:rPr>
          <w:rFonts w:hint="eastAsia" w:cs="仿宋_GB2312"/>
          <w:b/>
          <w:bCs/>
          <w:sz w:val="36"/>
          <w:szCs w:val="36"/>
          <w:lang w:val="en-US" w:eastAsia="zh-CN"/>
        </w:rPr>
        <w:t>6</w:t>
      </w:r>
      <w:r>
        <w:rPr>
          <w:rFonts w:hint="eastAsia" w:ascii="宋体" w:hAnsi="宋体" w:cs="仿宋_GB2312"/>
          <w:b/>
          <w:bCs/>
          <w:sz w:val="36"/>
          <w:szCs w:val="36"/>
          <w:lang w:eastAsia="zh-CN"/>
        </w:rPr>
        <w:t>年</w:t>
      </w:r>
      <w:r>
        <w:rPr>
          <w:rFonts w:hint="eastAsia" w:cs="仿宋_GB2312"/>
          <w:b/>
          <w:bCs/>
          <w:sz w:val="36"/>
          <w:szCs w:val="36"/>
          <w:lang w:val="en-US" w:eastAsia="zh-CN"/>
        </w:rPr>
        <w:t>-</w:t>
      </w:r>
      <w:r>
        <w:rPr>
          <w:rFonts w:hint="eastAsia" w:ascii="宋体" w:hAnsi="宋体" w:cs="仿宋_GB2312"/>
          <w:b/>
          <w:bCs/>
          <w:sz w:val="36"/>
          <w:szCs w:val="36"/>
          <w:lang w:eastAsia="zh-CN"/>
        </w:rPr>
        <w:t>202</w:t>
      </w:r>
      <w:r>
        <w:rPr>
          <w:rFonts w:hint="eastAsia" w:cs="仿宋_GB2312"/>
          <w:b/>
          <w:bCs/>
          <w:sz w:val="36"/>
          <w:szCs w:val="36"/>
          <w:lang w:val="en-US" w:eastAsia="zh-CN"/>
        </w:rPr>
        <w:t>7</w:t>
      </w:r>
      <w:r>
        <w:rPr>
          <w:rFonts w:hint="eastAsia" w:ascii="宋体" w:hAnsi="宋体" w:cs="仿宋_GB2312"/>
          <w:b/>
          <w:bCs/>
          <w:sz w:val="36"/>
          <w:szCs w:val="36"/>
          <w:lang w:eastAsia="zh-CN"/>
        </w:rPr>
        <w:t>年人员团体意外保险</w:t>
      </w:r>
      <w:r>
        <w:rPr>
          <w:rFonts w:hint="eastAsia" w:cs="仿宋_GB2312"/>
          <w:b/>
          <w:bCs/>
          <w:sz w:val="36"/>
          <w:szCs w:val="36"/>
          <w:lang w:eastAsia="zh-CN"/>
        </w:rPr>
        <w:t>（</w:t>
      </w:r>
      <w:r>
        <w:rPr>
          <w:rFonts w:hint="eastAsia" w:cs="仿宋_GB2312"/>
          <w:b/>
          <w:bCs/>
          <w:sz w:val="36"/>
          <w:szCs w:val="36"/>
          <w:lang w:val="en-US" w:eastAsia="zh-CN"/>
        </w:rPr>
        <w:t>第二次</w:t>
      </w:r>
      <w:r>
        <w:rPr>
          <w:rFonts w:hint="eastAsia" w:cs="仿宋_GB2312"/>
          <w:b/>
          <w:bCs/>
          <w:sz w:val="36"/>
          <w:szCs w:val="36"/>
          <w:lang w:eastAsia="zh-CN"/>
        </w:rPr>
        <w:t>）</w:t>
      </w:r>
    </w:p>
    <w:p w14:paraId="46B70FAD">
      <w:pPr>
        <w:pStyle w:val="15"/>
      </w:pPr>
    </w:p>
    <w:p w14:paraId="5C30230C">
      <w:pPr>
        <w:spacing w:line="360" w:lineRule="auto"/>
        <w:jc w:val="center"/>
        <w:rPr>
          <w:rFonts w:ascii="仿宋" w:hAnsi="仿宋" w:eastAsia="仿宋" w:cs="仿宋"/>
          <w:color w:val="auto"/>
          <w:sz w:val="84"/>
          <w:szCs w:val="84"/>
          <w:highlight w:val="none"/>
        </w:rPr>
      </w:pPr>
    </w:p>
    <w:p w14:paraId="65C02436">
      <w:pPr>
        <w:pStyle w:val="10"/>
        <w:rPr>
          <w:rFonts w:ascii="仿宋" w:hAnsi="仿宋" w:eastAsia="仿宋" w:cs="仿宋"/>
          <w:color w:val="auto"/>
          <w:sz w:val="84"/>
          <w:szCs w:val="84"/>
          <w:highlight w:val="none"/>
        </w:rPr>
      </w:pPr>
    </w:p>
    <w:p w14:paraId="76D015AB"/>
    <w:p w14:paraId="10EE26EC">
      <w:pPr>
        <w:spacing w:line="360" w:lineRule="auto"/>
        <w:jc w:val="center"/>
        <w:rPr>
          <w:rFonts w:hint="eastAsia" w:ascii="黑体" w:hAnsi="黑体" w:eastAsia="黑体" w:cs="黑体"/>
          <w:color w:val="auto"/>
          <w:sz w:val="84"/>
          <w:szCs w:val="84"/>
          <w:highlight w:val="none"/>
        </w:rPr>
      </w:pPr>
      <w:r>
        <w:rPr>
          <w:rFonts w:hint="eastAsia" w:ascii="黑体" w:hAnsi="黑体" w:eastAsia="黑体" w:cs="黑体"/>
          <w:color w:val="auto"/>
          <w:sz w:val="84"/>
          <w:szCs w:val="84"/>
          <w:highlight w:val="none"/>
          <w:lang w:val="en-US" w:eastAsia="zh-CN"/>
        </w:rPr>
        <w:t>比选文件</w:t>
      </w:r>
    </w:p>
    <w:p w14:paraId="6A270A22">
      <w:pPr>
        <w:spacing w:line="360" w:lineRule="auto"/>
        <w:jc w:val="center"/>
        <w:rPr>
          <w:rFonts w:hint="eastAsia" w:ascii="黑体" w:hAnsi="黑体" w:eastAsia="黑体" w:cs="黑体"/>
          <w:b/>
          <w:color w:val="auto"/>
          <w:sz w:val="36"/>
          <w:szCs w:val="36"/>
          <w:highlight w:val="none"/>
        </w:rPr>
      </w:pPr>
    </w:p>
    <w:p w14:paraId="6E8008A1">
      <w:pPr>
        <w:pStyle w:val="10"/>
        <w:rPr>
          <w:rFonts w:hint="eastAsia" w:ascii="黑体" w:hAnsi="黑体" w:eastAsia="黑体" w:cs="黑体"/>
          <w:b/>
          <w:color w:val="auto"/>
          <w:sz w:val="36"/>
          <w:szCs w:val="36"/>
          <w:highlight w:val="none"/>
        </w:rPr>
      </w:pPr>
    </w:p>
    <w:p w14:paraId="18E3FF13">
      <w:pPr>
        <w:rPr>
          <w:rFonts w:hint="eastAsia"/>
          <w:sz w:val="36"/>
          <w:szCs w:val="36"/>
        </w:rPr>
      </w:pPr>
    </w:p>
    <w:p w14:paraId="7516CC45">
      <w:pPr>
        <w:rPr>
          <w:rFonts w:hint="eastAsia" w:ascii="黑体" w:hAnsi="黑体" w:eastAsia="黑体" w:cs="黑体"/>
          <w:b/>
          <w:color w:val="auto"/>
          <w:sz w:val="36"/>
          <w:szCs w:val="36"/>
          <w:highlight w:val="none"/>
        </w:rPr>
      </w:pPr>
    </w:p>
    <w:p w14:paraId="030B3A5A">
      <w:pPr>
        <w:pStyle w:val="10"/>
        <w:rPr>
          <w:rFonts w:hint="eastAsia"/>
          <w:color w:val="auto"/>
          <w:sz w:val="36"/>
          <w:szCs w:val="36"/>
          <w:highlight w:val="none"/>
        </w:rPr>
      </w:pPr>
    </w:p>
    <w:p w14:paraId="42271B7D">
      <w:pPr>
        <w:pStyle w:val="10"/>
        <w:spacing w:after="0" w:line="360" w:lineRule="auto"/>
        <w:rPr>
          <w:rFonts w:hint="eastAsia" w:ascii="黑体" w:hAnsi="黑体" w:eastAsia="黑体" w:cs="黑体"/>
          <w:b/>
          <w:color w:val="auto"/>
          <w:sz w:val="36"/>
          <w:szCs w:val="36"/>
          <w:highlight w:val="none"/>
        </w:rPr>
      </w:pPr>
    </w:p>
    <w:p w14:paraId="5F25892F">
      <w:pPr>
        <w:keepNext w:val="0"/>
        <w:keepLines w:val="0"/>
        <w:pageBreakBefore w:val="0"/>
        <w:widowControl w:val="0"/>
        <w:kinsoku/>
        <w:wordWrap/>
        <w:overflowPunct/>
        <w:topLinePunct w:val="0"/>
        <w:autoSpaceDE/>
        <w:autoSpaceDN/>
        <w:bidi w:val="0"/>
        <w:adjustRightInd/>
        <w:snapToGrid/>
        <w:spacing w:line="900" w:lineRule="exact"/>
        <w:jc w:val="both"/>
        <w:textAlignment w:val="auto"/>
        <w:rPr>
          <w:rFonts w:hint="default" w:ascii="黑体" w:hAnsi="黑体" w:eastAsia="黑体" w:cs="黑体"/>
          <w:b/>
          <w:color w:val="auto"/>
          <w:kern w:val="2"/>
          <w:sz w:val="36"/>
          <w:szCs w:val="36"/>
          <w:highlight w:val="none"/>
          <w:lang w:val="en-US" w:eastAsia="zh-CN" w:bidi="ar-SA"/>
        </w:rPr>
      </w:pPr>
      <w:r>
        <w:rPr>
          <w:rFonts w:hint="eastAsia" w:ascii="黑体" w:hAnsi="黑体" w:eastAsia="黑体" w:cs="黑体"/>
          <w:color w:val="auto"/>
          <w:sz w:val="36"/>
          <w:szCs w:val="36"/>
          <w:highlight w:val="none"/>
          <w:lang w:val="en-US" w:eastAsia="zh-CN"/>
        </w:rPr>
        <w:t>比选</w:t>
      </w:r>
      <w:r>
        <w:rPr>
          <w:rFonts w:hint="eastAsia" w:ascii="黑体" w:hAnsi="黑体" w:eastAsia="黑体" w:cs="黑体"/>
          <w:b/>
          <w:color w:val="auto"/>
          <w:sz w:val="36"/>
          <w:szCs w:val="36"/>
          <w:highlight w:val="none"/>
          <w:lang w:eastAsia="zh-CN"/>
        </w:rPr>
        <w:t>人</w:t>
      </w:r>
      <w:r>
        <w:rPr>
          <w:rFonts w:hint="eastAsia" w:ascii="黑体" w:hAnsi="黑体" w:eastAsia="黑体" w:cs="黑体"/>
          <w:b/>
          <w:color w:val="auto"/>
          <w:sz w:val="36"/>
          <w:szCs w:val="36"/>
          <w:highlight w:val="none"/>
        </w:rPr>
        <w:t>：</w:t>
      </w:r>
      <w:r>
        <w:rPr>
          <w:rFonts w:hint="eastAsia" w:ascii="黑体" w:hAnsi="黑体" w:eastAsia="黑体" w:cs="黑体"/>
          <w:b/>
          <w:color w:val="auto"/>
          <w:sz w:val="36"/>
          <w:szCs w:val="36"/>
          <w:highlight w:val="none"/>
          <w:lang w:val="en-US" w:eastAsia="zh-CN"/>
        </w:rPr>
        <w:t>凉山州交通城市建设投资集团有限责任公司</w:t>
      </w:r>
    </w:p>
    <w:p w14:paraId="087FAFF7">
      <w:pPr>
        <w:pStyle w:val="10"/>
        <w:keepNext w:val="0"/>
        <w:keepLines w:val="0"/>
        <w:pageBreakBefore w:val="0"/>
        <w:widowControl w:val="0"/>
        <w:kinsoku/>
        <w:wordWrap/>
        <w:overflowPunct/>
        <w:topLinePunct w:val="0"/>
        <w:autoSpaceDE/>
        <w:autoSpaceDN/>
        <w:bidi w:val="0"/>
        <w:adjustRightInd/>
        <w:snapToGrid/>
        <w:spacing w:after="0" w:line="900" w:lineRule="exact"/>
        <w:jc w:val="left"/>
        <w:textAlignment w:val="auto"/>
        <w:rPr>
          <w:rFonts w:hint="default" w:eastAsia="黑体"/>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代理机构：凉山交投工程规划设计管理有限公司</w:t>
      </w:r>
    </w:p>
    <w:p w14:paraId="1244ADFB">
      <w:pPr>
        <w:pStyle w:val="10"/>
        <w:spacing w:after="0" w:line="360" w:lineRule="auto"/>
        <w:rPr>
          <w:rFonts w:hint="eastAsia" w:ascii="黑体" w:hAnsi="黑体" w:eastAsia="黑体" w:cs="黑体"/>
          <w:color w:val="auto"/>
          <w:sz w:val="36"/>
          <w:szCs w:val="36"/>
          <w:highlight w:val="none"/>
        </w:rPr>
      </w:pPr>
    </w:p>
    <w:p w14:paraId="76E49C93">
      <w:pPr>
        <w:spacing w:line="360" w:lineRule="auto"/>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202</w:t>
      </w:r>
      <w:r>
        <w:rPr>
          <w:rFonts w:hint="eastAsia" w:ascii="黑体" w:hAnsi="黑体" w:eastAsia="黑体" w:cs="黑体"/>
          <w:b/>
          <w:color w:val="auto"/>
          <w:sz w:val="36"/>
          <w:szCs w:val="36"/>
          <w:highlight w:val="none"/>
          <w:lang w:val="en-US" w:eastAsia="zh-CN"/>
        </w:rPr>
        <w:t>6</w:t>
      </w:r>
      <w:r>
        <w:rPr>
          <w:rFonts w:hint="eastAsia" w:ascii="黑体" w:hAnsi="黑体" w:eastAsia="黑体" w:cs="黑体"/>
          <w:b/>
          <w:color w:val="auto"/>
          <w:sz w:val="36"/>
          <w:szCs w:val="36"/>
          <w:highlight w:val="none"/>
        </w:rPr>
        <w:t>年</w:t>
      </w:r>
      <w:r>
        <w:rPr>
          <w:rFonts w:hint="eastAsia" w:ascii="黑体" w:hAnsi="黑体" w:eastAsia="黑体" w:cs="黑体"/>
          <w:b/>
          <w:color w:val="auto"/>
          <w:sz w:val="36"/>
          <w:szCs w:val="36"/>
          <w:highlight w:val="none"/>
          <w:lang w:val="en-US" w:eastAsia="zh-CN"/>
        </w:rPr>
        <w:t>8</w:t>
      </w:r>
      <w:r>
        <w:rPr>
          <w:rFonts w:hint="eastAsia" w:ascii="黑体" w:hAnsi="黑体" w:eastAsia="黑体" w:cs="黑体"/>
          <w:b/>
          <w:color w:val="auto"/>
          <w:sz w:val="36"/>
          <w:szCs w:val="36"/>
          <w:highlight w:val="none"/>
        </w:rPr>
        <w:t>月</w:t>
      </w:r>
    </w:p>
    <w:p w14:paraId="02331CF4">
      <w:pPr>
        <w:pageBreakBefore/>
        <w:spacing w:line="360" w:lineRule="auto"/>
        <w:jc w:val="center"/>
        <w:outlineLvl w:val="1"/>
        <w:rPr>
          <w:rFonts w:ascii="仿宋" w:hAnsi="仿宋" w:eastAsia="仿宋" w:cs="仿宋"/>
          <w:b/>
          <w:color w:val="auto"/>
          <w:sz w:val="44"/>
          <w:szCs w:val="44"/>
          <w:highlight w:val="none"/>
        </w:rPr>
      </w:pPr>
      <w:r>
        <w:rPr>
          <w:rFonts w:hint="eastAsia" w:ascii="仿宋" w:hAnsi="仿宋" w:eastAsia="仿宋" w:cs="仿宋"/>
          <w:b/>
          <w:color w:val="auto"/>
          <w:sz w:val="44"/>
          <w:szCs w:val="44"/>
          <w:highlight w:val="none"/>
        </w:rPr>
        <w:t>目录</w:t>
      </w:r>
    </w:p>
    <w:p w14:paraId="197DF081">
      <w:pPr>
        <w:spacing w:line="360" w:lineRule="auto"/>
        <w:jc w:val="center"/>
        <w:rPr>
          <w:rFonts w:ascii="仿宋" w:hAnsi="仿宋" w:eastAsia="仿宋" w:cs="仿宋"/>
          <w:color w:val="auto"/>
          <w:sz w:val="44"/>
          <w:szCs w:val="44"/>
          <w:highlight w:val="none"/>
        </w:rPr>
      </w:pPr>
    </w:p>
    <w:p w14:paraId="379E3372">
      <w:pPr>
        <w:pStyle w:val="17"/>
        <w:tabs>
          <w:tab w:val="right" w:leader="dot" w:pos="9377"/>
        </w:tabs>
        <w:rPr>
          <w:color w:val="auto"/>
          <w:highlight w:val="none"/>
        </w:rPr>
      </w:pPr>
      <w:bookmarkStart w:id="0" w:name="_Toc1063"/>
      <w:r>
        <w:rPr>
          <w:rFonts w:hint="eastAsia" w:ascii="仿宋" w:hAnsi="仿宋" w:eastAsia="仿宋" w:cs="仿宋"/>
          <w:b/>
          <w:bCs/>
          <w:color w:val="auto"/>
          <w:sz w:val="32"/>
          <w:szCs w:val="32"/>
          <w:highlight w:val="none"/>
        </w:rPr>
        <w:fldChar w:fldCharType="begin"/>
      </w:r>
      <w:r>
        <w:rPr>
          <w:rFonts w:hint="eastAsia" w:ascii="仿宋" w:hAnsi="仿宋" w:eastAsia="仿宋" w:cs="仿宋"/>
          <w:b/>
          <w:bCs/>
          <w:color w:val="auto"/>
          <w:sz w:val="32"/>
          <w:szCs w:val="32"/>
          <w:highlight w:val="none"/>
        </w:rPr>
        <w:instrText xml:space="preserve"> TOC  \* MERGEFORMAT </w:instrText>
      </w:r>
      <w:r>
        <w:rPr>
          <w:rFonts w:hint="eastAsia" w:ascii="仿宋" w:hAnsi="仿宋" w:eastAsia="仿宋" w:cs="仿宋"/>
          <w:b/>
          <w:bCs/>
          <w:color w:val="auto"/>
          <w:sz w:val="32"/>
          <w:szCs w:val="32"/>
          <w:highlight w:val="none"/>
        </w:rPr>
        <w:fldChar w:fldCharType="separate"/>
      </w:r>
      <w:bookmarkEnd w:id="0"/>
      <w:r>
        <w:rPr>
          <w:rFonts w:hint="eastAsia" w:ascii="仿宋" w:hAnsi="仿宋" w:eastAsia="仿宋" w:cs="仿宋"/>
          <w:color w:val="auto"/>
          <w:szCs w:val="32"/>
          <w:highlight w:val="none"/>
        </w:rPr>
        <w:t>第一章比选公告</w:t>
      </w:r>
      <w:r>
        <w:rPr>
          <w:color w:val="auto"/>
          <w:highlight w:val="none"/>
        </w:rPr>
        <w:tab/>
      </w:r>
      <w:r>
        <w:rPr>
          <w:color w:val="auto"/>
          <w:highlight w:val="none"/>
        </w:rPr>
        <w:fldChar w:fldCharType="begin"/>
      </w:r>
      <w:r>
        <w:rPr>
          <w:color w:val="auto"/>
          <w:highlight w:val="none"/>
        </w:rPr>
        <w:instrText xml:space="preserve"> PAGEREF _Toc562 \h </w:instrText>
      </w:r>
      <w:r>
        <w:rPr>
          <w:color w:val="auto"/>
          <w:highlight w:val="none"/>
        </w:rPr>
        <w:fldChar w:fldCharType="separate"/>
      </w:r>
      <w:r>
        <w:rPr>
          <w:color w:val="auto"/>
          <w:highlight w:val="none"/>
        </w:rPr>
        <w:t>3</w:t>
      </w:r>
      <w:r>
        <w:rPr>
          <w:color w:val="auto"/>
          <w:highlight w:val="none"/>
        </w:rPr>
        <w:fldChar w:fldCharType="end"/>
      </w:r>
    </w:p>
    <w:p w14:paraId="683CCFF4">
      <w:pPr>
        <w:pStyle w:val="17"/>
        <w:tabs>
          <w:tab w:val="right" w:leader="dot" w:pos="9377"/>
        </w:tabs>
        <w:rPr>
          <w:rFonts w:hint="eastAsia" w:eastAsia="宋体"/>
          <w:color w:val="auto"/>
          <w:highlight w:val="none"/>
          <w:lang w:eastAsia="zh-CN"/>
        </w:rPr>
      </w:pPr>
      <w:r>
        <w:rPr>
          <w:rFonts w:hint="eastAsia" w:ascii="仿宋" w:hAnsi="仿宋" w:eastAsia="仿宋" w:cs="仿宋"/>
          <w:color w:val="auto"/>
          <w:szCs w:val="36"/>
          <w:highlight w:val="none"/>
        </w:rPr>
        <w:t>第二章</w:t>
      </w:r>
      <w:r>
        <w:rPr>
          <w:rFonts w:hint="eastAsia" w:ascii="仿宋" w:hAnsi="仿宋" w:eastAsia="仿宋" w:cs="仿宋"/>
          <w:color w:val="auto"/>
          <w:szCs w:val="36"/>
          <w:highlight w:val="none"/>
          <w:lang w:eastAsia="zh-CN"/>
        </w:rPr>
        <w:t>比选申请人</w:t>
      </w:r>
      <w:r>
        <w:rPr>
          <w:rFonts w:hint="eastAsia" w:ascii="仿宋" w:hAnsi="仿宋" w:eastAsia="仿宋" w:cs="仿宋"/>
          <w:color w:val="auto"/>
          <w:szCs w:val="36"/>
          <w:highlight w:val="none"/>
        </w:rPr>
        <w:t>须知</w:t>
      </w:r>
      <w:r>
        <w:rPr>
          <w:color w:val="auto"/>
          <w:highlight w:val="none"/>
        </w:rPr>
        <w:tab/>
      </w:r>
      <w:r>
        <w:rPr>
          <w:rFonts w:hint="eastAsia"/>
          <w:color w:val="auto"/>
          <w:highlight w:val="none"/>
          <w:lang w:val="en-US" w:eastAsia="zh-CN"/>
        </w:rPr>
        <w:t>6</w:t>
      </w:r>
    </w:p>
    <w:p w14:paraId="5978EF68">
      <w:pPr>
        <w:pStyle w:val="17"/>
        <w:tabs>
          <w:tab w:val="right" w:leader="dot" w:pos="9377"/>
        </w:tabs>
        <w:rPr>
          <w:color w:val="auto"/>
          <w:highlight w:val="none"/>
        </w:rPr>
      </w:pPr>
      <w:r>
        <w:rPr>
          <w:rFonts w:hint="eastAsia" w:ascii="仿宋" w:hAnsi="仿宋" w:eastAsia="仿宋" w:cs="仿宋"/>
          <w:color w:val="auto"/>
          <w:szCs w:val="36"/>
          <w:highlight w:val="none"/>
        </w:rPr>
        <w:t>第三章比选办法</w:t>
      </w:r>
      <w:r>
        <w:rPr>
          <w:color w:val="auto"/>
          <w:highlight w:val="none"/>
        </w:rPr>
        <w:tab/>
      </w:r>
      <w:r>
        <w:rPr>
          <w:color w:val="auto"/>
          <w:highlight w:val="none"/>
        </w:rPr>
        <w:fldChar w:fldCharType="begin"/>
      </w:r>
      <w:r>
        <w:rPr>
          <w:color w:val="auto"/>
          <w:highlight w:val="none"/>
        </w:rPr>
        <w:instrText xml:space="preserve"> PAGEREF _Toc12010 \h </w:instrText>
      </w:r>
      <w:r>
        <w:rPr>
          <w:color w:val="auto"/>
          <w:highlight w:val="none"/>
        </w:rPr>
        <w:fldChar w:fldCharType="separate"/>
      </w:r>
      <w:r>
        <w:rPr>
          <w:color w:val="auto"/>
          <w:highlight w:val="none"/>
        </w:rPr>
        <w:t>11</w:t>
      </w:r>
      <w:r>
        <w:rPr>
          <w:color w:val="auto"/>
          <w:highlight w:val="none"/>
        </w:rPr>
        <w:fldChar w:fldCharType="end"/>
      </w:r>
    </w:p>
    <w:p w14:paraId="7A6B567C">
      <w:pPr>
        <w:pStyle w:val="17"/>
        <w:tabs>
          <w:tab w:val="right" w:leader="dot" w:pos="9377"/>
        </w:tabs>
        <w:rPr>
          <w:rFonts w:hint="default" w:eastAsia="宋体"/>
          <w:color w:val="auto"/>
          <w:highlight w:val="none"/>
          <w:lang w:val="en-US" w:eastAsia="zh-CN"/>
        </w:rPr>
      </w:pPr>
      <w:r>
        <w:rPr>
          <w:rFonts w:hint="eastAsia" w:ascii="仿宋" w:hAnsi="仿宋" w:eastAsia="仿宋" w:cs="仿宋"/>
          <w:color w:val="auto"/>
          <w:szCs w:val="36"/>
          <w:highlight w:val="none"/>
        </w:rPr>
        <w:t>第四章 合同条款</w:t>
      </w:r>
      <w:r>
        <w:rPr>
          <w:color w:val="auto"/>
          <w:highlight w:val="none"/>
        </w:rPr>
        <w:tab/>
      </w:r>
      <w:r>
        <w:rPr>
          <w:rFonts w:hint="eastAsia"/>
          <w:color w:val="auto"/>
          <w:highlight w:val="none"/>
          <w:lang w:val="en-US" w:eastAsia="zh-CN"/>
        </w:rPr>
        <w:t>13</w:t>
      </w:r>
    </w:p>
    <w:p w14:paraId="50592EDB">
      <w:pPr>
        <w:pStyle w:val="17"/>
        <w:tabs>
          <w:tab w:val="right" w:leader="dot" w:pos="9377"/>
        </w:tabs>
        <w:rPr>
          <w:rFonts w:hint="default" w:eastAsia="宋体"/>
          <w:color w:val="auto"/>
          <w:highlight w:val="none"/>
          <w:lang w:val="en-US" w:eastAsia="zh-CN"/>
        </w:rPr>
      </w:pPr>
      <w:r>
        <w:rPr>
          <w:rFonts w:hint="eastAsia" w:ascii="仿宋" w:hAnsi="仿宋" w:eastAsia="仿宋" w:cs="仿宋"/>
          <w:color w:val="auto"/>
          <w:szCs w:val="36"/>
          <w:highlight w:val="none"/>
        </w:rPr>
        <w:t>第五章</w:t>
      </w:r>
      <w:r>
        <w:rPr>
          <w:rFonts w:hint="eastAsia" w:ascii="仿宋" w:hAnsi="仿宋" w:eastAsia="仿宋" w:cs="仿宋"/>
          <w:color w:val="auto"/>
          <w:szCs w:val="36"/>
          <w:highlight w:val="none"/>
          <w:lang w:eastAsia="zh-CN"/>
        </w:rPr>
        <w:t>比选申请文件</w:t>
      </w:r>
      <w:r>
        <w:rPr>
          <w:rFonts w:hint="eastAsia" w:ascii="仿宋" w:hAnsi="仿宋" w:eastAsia="仿宋" w:cs="仿宋"/>
          <w:color w:val="auto"/>
          <w:szCs w:val="36"/>
          <w:highlight w:val="none"/>
        </w:rPr>
        <w:t>格式</w:t>
      </w:r>
      <w:r>
        <w:rPr>
          <w:color w:val="auto"/>
          <w:highlight w:val="none"/>
        </w:rPr>
        <w:tab/>
      </w:r>
      <w:r>
        <w:rPr>
          <w:rFonts w:hint="eastAsia"/>
          <w:color w:val="auto"/>
          <w:highlight w:val="none"/>
          <w:lang w:val="en-US" w:eastAsia="zh-CN"/>
        </w:rPr>
        <w:t>14</w:t>
      </w:r>
    </w:p>
    <w:p w14:paraId="425B65DD">
      <w:pPr>
        <w:pStyle w:val="2"/>
        <w:spacing w:before="0" w:after="0" w:line="360" w:lineRule="auto"/>
        <w:ind w:left="-840" w:leftChars="-300"/>
        <w:jc w:val="left"/>
        <w:rPr>
          <w:rFonts w:ascii="仿宋" w:hAnsi="仿宋" w:eastAsia="仿宋" w:cs="仿宋"/>
          <w:color w:val="auto"/>
          <w:sz w:val="22"/>
          <w:szCs w:val="32"/>
          <w:highlight w:val="none"/>
        </w:rPr>
      </w:pPr>
      <w:r>
        <w:rPr>
          <w:rFonts w:hint="eastAsia" w:ascii="仿宋" w:hAnsi="仿宋" w:eastAsia="仿宋" w:cs="仿宋"/>
          <w:bCs w:val="0"/>
          <w:color w:val="auto"/>
          <w:kern w:val="2"/>
          <w:szCs w:val="32"/>
          <w:highlight w:val="none"/>
        </w:rPr>
        <w:fldChar w:fldCharType="end"/>
      </w:r>
      <w:bookmarkStart w:id="1" w:name="_Toc170621200"/>
      <w:bookmarkStart w:id="2" w:name="_Toc319145201"/>
      <w:bookmarkStart w:id="3" w:name="_Toc187120136"/>
      <w:bookmarkStart w:id="4" w:name="_Toc157235899"/>
      <w:bookmarkStart w:id="5" w:name="_Toc170621332"/>
    </w:p>
    <w:p w14:paraId="3307FF91">
      <w:pPr>
        <w:spacing w:line="360" w:lineRule="auto"/>
        <w:jc w:val="center"/>
        <w:rPr>
          <w:rFonts w:ascii="仿宋" w:hAnsi="仿宋" w:eastAsia="仿宋" w:cs="仿宋"/>
          <w:color w:val="auto"/>
          <w:highlight w:val="none"/>
        </w:rPr>
      </w:pPr>
    </w:p>
    <w:p w14:paraId="04A95D2F">
      <w:pPr>
        <w:spacing w:line="360" w:lineRule="auto"/>
        <w:jc w:val="center"/>
        <w:rPr>
          <w:rFonts w:ascii="仿宋" w:hAnsi="仿宋" w:eastAsia="仿宋" w:cs="仿宋"/>
          <w:color w:val="auto"/>
          <w:highlight w:val="none"/>
        </w:rPr>
      </w:pPr>
    </w:p>
    <w:p w14:paraId="5C657D06">
      <w:pPr>
        <w:spacing w:line="360" w:lineRule="auto"/>
        <w:jc w:val="center"/>
        <w:rPr>
          <w:rFonts w:ascii="仿宋" w:hAnsi="仿宋" w:eastAsia="仿宋" w:cs="仿宋"/>
          <w:color w:val="auto"/>
          <w:highlight w:val="none"/>
        </w:rPr>
      </w:pPr>
    </w:p>
    <w:p w14:paraId="150E8742">
      <w:pPr>
        <w:spacing w:line="360" w:lineRule="auto"/>
        <w:jc w:val="center"/>
        <w:rPr>
          <w:rFonts w:ascii="仿宋" w:hAnsi="仿宋" w:eastAsia="仿宋" w:cs="仿宋"/>
          <w:color w:val="auto"/>
          <w:highlight w:val="none"/>
        </w:rPr>
      </w:pPr>
    </w:p>
    <w:p w14:paraId="1833F1BE">
      <w:pPr>
        <w:spacing w:line="360" w:lineRule="auto"/>
        <w:jc w:val="center"/>
        <w:rPr>
          <w:rFonts w:ascii="仿宋" w:hAnsi="仿宋" w:eastAsia="仿宋" w:cs="仿宋"/>
          <w:color w:val="auto"/>
          <w:highlight w:val="none"/>
        </w:rPr>
      </w:pPr>
    </w:p>
    <w:p w14:paraId="7F941139">
      <w:pPr>
        <w:spacing w:line="360" w:lineRule="auto"/>
        <w:jc w:val="center"/>
        <w:rPr>
          <w:rFonts w:ascii="仿宋" w:hAnsi="仿宋" w:eastAsia="仿宋" w:cs="仿宋"/>
          <w:color w:val="auto"/>
          <w:highlight w:val="none"/>
        </w:rPr>
      </w:pPr>
    </w:p>
    <w:p w14:paraId="3211DA80">
      <w:pPr>
        <w:spacing w:line="360" w:lineRule="auto"/>
        <w:jc w:val="center"/>
        <w:rPr>
          <w:rFonts w:ascii="仿宋" w:hAnsi="仿宋" w:eastAsia="仿宋" w:cs="仿宋"/>
          <w:color w:val="auto"/>
          <w:highlight w:val="none"/>
        </w:rPr>
      </w:pPr>
    </w:p>
    <w:p w14:paraId="635E69F4">
      <w:pPr>
        <w:pStyle w:val="10"/>
        <w:spacing w:after="0" w:line="360" w:lineRule="auto"/>
        <w:rPr>
          <w:rFonts w:ascii="仿宋" w:hAnsi="仿宋" w:eastAsia="仿宋" w:cs="仿宋"/>
          <w:color w:val="auto"/>
          <w:highlight w:val="none"/>
        </w:rPr>
      </w:pPr>
    </w:p>
    <w:p w14:paraId="10FD610C">
      <w:pPr>
        <w:spacing w:line="360" w:lineRule="auto"/>
        <w:rPr>
          <w:rFonts w:ascii="仿宋" w:hAnsi="仿宋" w:eastAsia="仿宋" w:cs="仿宋"/>
          <w:color w:val="auto"/>
          <w:highlight w:val="none"/>
        </w:rPr>
      </w:pPr>
    </w:p>
    <w:p w14:paraId="4DF2D1F6">
      <w:pPr>
        <w:pStyle w:val="10"/>
        <w:spacing w:after="0" w:line="360" w:lineRule="auto"/>
        <w:rPr>
          <w:rFonts w:ascii="仿宋" w:hAnsi="仿宋" w:eastAsia="仿宋" w:cs="仿宋"/>
          <w:color w:val="auto"/>
          <w:highlight w:val="none"/>
        </w:rPr>
      </w:pPr>
    </w:p>
    <w:p w14:paraId="7864D5EA">
      <w:pPr>
        <w:spacing w:line="360" w:lineRule="auto"/>
        <w:rPr>
          <w:rFonts w:ascii="仿宋" w:hAnsi="仿宋" w:eastAsia="仿宋" w:cs="仿宋"/>
          <w:color w:val="auto"/>
          <w:highlight w:val="none"/>
        </w:rPr>
      </w:pPr>
    </w:p>
    <w:p w14:paraId="09A72E21">
      <w:pPr>
        <w:spacing w:line="360" w:lineRule="auto"/>
        <w:rPr>
          <w:rFonts w:ascii="仿宋" w:hAnsi="仿宋" w:eastAsia="仿宋" w:cs="仿宋"/>
          <w:color w:val="auto"/>
          <w:highlight w:val="none"/>
        </w:rPr>
      </w:pPr>
    </w:p>
    <w:p w14:paraId="28563052">
      <w:pPr>
        <w:pStyle w:val="10"/>
        <w:spacing w:after="0" w:line="360" w:lineRule="auto"/>
        <w:rPr>
          <w:rFonts w:ascii="仿宋" w:hAnsi="仿宋" w:eastAsia="仿宋" w:cs="仿宋"/>
          <w:color w:val="auto"/>
          <w:highlight w:val="none"/>
        </w:rPr>
      </w:pPr>
    </w:p>
    <w:p w14:paraId="3FB9F520">
      <w:pPr>
        <w:pStyle w:val="2"/>
        <w:pageBreakBefore w:val="0"/>
        <w:wordWrap/>
        <w:overflowPunct/>
        <w:topLinePunct w:val="0"/>
        <w:bidi w:val="0"/>
        <w:snapToGrid/>
        <w:spacing w:before="0" w:after="0" w:line="579" w:lineRule="exact"/>
        <w:jc w:val="center"/>
        <w:rPr>
          <w:rFonts w:ascii="仿宋" w:hAnsi="仿宋" w:eastAsia="仿宋" w:cs="仿宋"/>
          <w:color w:val="auto"/>
          <w:sz w:val="44"/>
          <w:szCs w:val="44"/>
          <w:highlight w:val="none"/>
        </w:rPr>
      </w:pPr>
      <w:bookmarkStart w:id="6" w:name="_Toc18142"/>
      <w:bookmarkStart w:id="7" w:name="_Toc562"/>
      <w:r>
        <w:rPr>
          <w:rFonts w:hint="eastAsia" w:ascii="仿宋" w:hAnsi="仿宋" w:eastAsia="仿宋" w:cs="仿宋"/>
          <w:color w:val="auto"/>
          <w:sz w:val="44"/>
          <w:szCs w:val="44"/>
          <w:highlight w:val="none"/>
        </w:rPr>
        <w:t>第一章</w:t>
      </w:r>
      <w:r>
        <w:rPr>
          <w:rFonts w:hint="eastAsia" w:ascii="仿宋" w:hAnsi="仿宋" w:eastAsia="仿宋" w:cs="仿宋"/>
          <w:color w:val="auto"/>
          <w:sz w:val="44"/>
          <w:szCs w:val="44"/>
          <w:highlight w:val="none"/>
          <w:lang w:val="en-US" w:eastAsia="zh-CN"/>
        </w:rPr>
        <w:t xml:space="preserve">  比选</w:t>
      </w:r>
      <w:r>
        <w:rPr>
          <w:rFonts w:hint="eastAsia" w:ascii="仿宋" w:hAnsi="仿宋" w:eastAsia="仿宋" w:cs="仿宋"/>
          <w:color w:val="auto"/>
          <w:sz w:val="44"/>
          <w:szCs w:val="44"/>
          <w:highlight w:val="none"/>
        </w:rPr>
        <w:t>公告</w:t>
      </w:r>
      <w:bookmarkEnd w:id="6"/>
      <w:bookmarkEnd w:id="7"/>
    </w:p>
    <w:p w14:paraId="512D8601">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sz w:val="28"/>
          <w:szCs w:val="28"/>
        </w:rPr>
        <w:t xml:space="preserve"> </w:t>
      </w:r>
      <w:r>
        <w:rPr>
          <w:rFonts w:hint="eastAsia" w:ascii="仿宋" w:hAnsi="仿宋" w:eastAsia="仿宋" w:cs="仿宋"/>
          <w:color w:val="auto"/>
          <w:sz w:val="28"/>
          <w:szCs w:val="28"/>
        </w:rPr>
        <w:t>根据凉山州交通城市建设投资集团有限责任公司、</w:t>
      </w:r>
      <w:r>
        <w:rPr>
          <w:rFonts w:hint="eastAsia" w:ascii="仿宋" w:hAnsi="仿宋" w:eastAsia="仿宋" w:cs="仿宋"/>
          <w:color w:val="auto"/>
          <w:sz w:val="28"/>
          <w:szCs w:val="28"/>
          <w:lang w:val="en-US" w:eastAsia="zh-CN"/>
        </w:rPr>
        <w:t>凉山交投工程</w:t>
      </w:r>
      <w:r>
        <w:rPr>
          <w:rFonts w:hint="eastAsia" w:ascii="仿宋" w:hAnsi="仿宋" w:eastAsia="仿宋" w:cs="仿宋"/>
          <w:color w:val="auto"/>
          <w:sz w:val="28"/>
          <w:szCs w:val="28"/>
        </w:rPr>
        <w:t>规划</w:t>
      </w:r>
      <w:r>
        <w:rPr>
          <w:rFonts w:hint="eastAsia" w:ascii="仿宋" w:hAnsi="仿宋" w:eastAsia="仿宋" w:cs="仿宋"/>
          <w:color w:val="auto"/>
          <w:sz w:val="28"/>
          <w:szCs w:val="28"/>
          <w:lang w:val="en-US" w:eastAsia="zh-CN"/>
        </w:rPr>
        <w:t>设计管理有限公司</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凉山州国有</w:t>
      </w:r>
      <w:r>
        <w:rPr>
          <w:rFonts w:hint="eastAsia" w:ascii="仿宋" w:hAnsi="仿宋" w:eastAsia="仿宋" w:cs="仿宋"/>
          <w:color w:val="auto"/>
          <w:sz w:val="28"/>
          <w:szCs w:val="28"/>
        </w:rPr>
        <w:t>机场</w:t>
      </w:r>
      <w:r>
        <w:rPr>
          <w:rFonts w:hint="eastAsia" w:ascii="仿宋" w:hAnsi="仿宋" w:eastAsia="仿宋" w:cs="仿宋"/>
          <w:color w:val="auto"/>
          <w:sz w:val="28"/>
          <w:szCs w:val="28"/>
          <w:lang w:val="en-US" w:eastAsia="zh-CN"/>
        </w:rPr>
        <w:t>投资建设有限责任</w:t>
      </w:r>
      <w:r>
        <w:rPr>
          <w:rFonts w:hint="eastAsia" w:ascii="仿宋" w:hAnsi="仿宋" w:eastAsia="仿宋" w:cs="仿宋"/>
          <w:color w:val="auto"/>
          <w:sz w:val="28"/>
          <w:szCs w:val="28"/>
        </w:rPr>
        <w:t>公司、</w:t>
      </w:r>
      <w:r>
        <w:rPr>
          <w:rFonts w:hint="eastAsia" w:ascii="仿宋" w:hAnsi="仿宋" w:eastAsia="仿宋" w:cs="仿宋"/>
          <w:color w:val="auto"/>
          <w:sz w:val="28"/>
          <w:szCs w:val="28"/>
          <w:lang w:val="en-US" w:eastAsia="zh-CN"/>
        </w:rPr>
        <w:t>凉山交城城</w:t>
      </w:r>
      <w:r>
        <w:rPr>
          <w:rFonts w:hint="eastAsia" w:ascii="仿宋" w:hAnsi="仿宋" w:eastAsia="仿宋" w:cs="仿宋"/>
          <w:color w:val="auto"/>
          <w:sz w:val="28"/>
          <w:szCs w:val="28"/>
        </w:rPr>
        <w:t>乡</w:t>
      </w:r>
      <w:r>
        <w:rPr>
          <w:rFonts w:hint="eastAsia" w:ascii="仿宋" w:hAnsi="仿宋" w:eastAsia="仿宋" w:cs="仿宋"/>
          <w:color w:val="auto"/>
          <w:sz w:val="28"/>
          <w:szCs w:val="28"/>
          <w:lang w:val="en-US" w:eastAsia="zh-CN"/>
        </w:rPr>
        <w:t>发展有限责任</w:t>
      </w:r>
      <w:r>
        <w:rPr>
          <w:rFonts w:hint="eastAsia" w:ascii="仿宋" w:hAnsi="仿宋" w:eastAsia="仿宋" w:cs="仿宋"/>
          <w:color w:val="auto"/>
          <w:sz w:val="28"/>
          <w:szCs w:val="28"/>
        </w:rPr>
        <w:t>公司、</w:t>
      </w:r>
      <w:r>
        <w:rPr>
          <w:rFonts w:hint="eastAsia" w:ascii="仿宋" w:hAnsi="仿宋" w:eastAsia="仿宋" w:cs="仿宋"/>
          <w:color w:val="auto"/>
          <w:sz w:val="28"/>
          <w:szCs w:val="28"/>
          <w:lang w:val="en-US" w:eastAsia="zh-CN"/>
        </w:rPr>
        <w:t>凉山州</w:t>
      </w:r>
      <w:r>
        <w:rPr>
          <w:rFonts w:hint="eastAsia" w:ascii="仿宋" w:hAnsi="仿宋" w:eastAsia="仿宋" w:cs="仿宋"/>
          <w:color w:val="auto"/>
          <w:sz w:val="28"/>
          <w:szCs w:val="28"/>
        </w:rPr>
        <w:t>交</w:t>
      </w:r>
      <w:r>
        <w:rPr>
          <w:rFonts w:hint="eastAsia" w:ascii="仿宋" w:hAnsi="仿宋" w:eastAsia="仿宋" w:cs="仿宋"/>
          <w:color w:val="auto"/>
          <w:sz w:val="28"/>
          <w:szCs w:val="28"/>
          <w:lang w:val="en-US" w:eastAsia="zh-CN"/>
        </w:rPr>
        <w:t>城置业有限责任</w:t>
      </w:r>
      <w:r>
        <w:rPr>
          <w:rFonts w:hint="eastAsia" w:ascii="仿宋" w:hAnsi="仿宋" w:eastAsia="仿宋" w:cs="仿宋"/>
          <w:color w:val="auto"/>
          <w:sz w:val="28"/>
          <w:szCs w:val="28"/>
        </w:rPr>
        <w:t>公司、</w:t>
      </w:r>
      <w:r>
        <w:rPr>
          <w:rFonts w:hint="eastAsia" w:ascii="仿宋" w:hAnsi="仿宋" w:eastAsia="仿宋" w:cs="仿宋"/>
          <w:color w:val="auto"/>
          <w:sz w:val="28"/>
          <w:szCs w:val="28"/>
          <w:lang w:val="en-US" w:eastAsia="zh-CN"/>
        </w:rPr>
        <w:t>凉山州交安汽车检测有限</w:t>
      </w:r>
      <w:r>
        <w:rPr>
          <w:rFonts w:hint="eastAsia" w:ascii="仿宋" w:hAnsi="仿宋" w:eastAsia="仿宋" w:cs="仿宋"/>
          <w:color w:val="auto"/>
          <w:sz w:val="28"/>
          <w:szCs w:val="28"/>
        </w:rPr>
        <w:t>公司、</w:t>
      </w:r>
      <w:r>
        <w:rPr>
          <w:rFonts w:hint="eastAsia" w:ascii="仿宋" w:hAnsi="仿宋" w:eastAsia="仿宋" w:cs="仿宋"/>
          <w:color w:val="auto"/>
          <w:sz w:val="28"/>
          <w:szCs w:val="28"/>
          <w:lang w:val="en-US" w:eastAsia="zh-CN"/>
        </w:rPr>
        <w:t>凉山州</w:t>
      </w:r>
      <w:r>
        <w:rPr>
          <w:rFonts w:hint="eastAsia" w:ascii="仿宋" w:hAnsi="仿宋" w:eastAsia="仿宋" w:cs="仿宋"/>
          <w:color w:val="auto"/>
          <w:sz w:val="28"/>
          <w:szCs w:val="28"/>
        </w:rPr>
        <w:t>交城</w:t>
      </w:r>
      <w:r>
        <w:rPr>
          <w:rFonts w:hint="eastAsia" w:ascii="仿宋" w:hAnsi="仿宋" w:eastAsia="仿宋" w:cs="仿宋"/>
          <w:color w:val="auto"/>
          <w:sz w:val="28"/>
          <w:szCs w:val="28"/>
          <w:lang w:val="en-US" w:eastAsia="zh-CN"/>
        </w:rPr>
        <w:t>商业管理服务有限责任</w:t>
      </w:r>
      <w:r>
        <w:rPr>
          <w:rFonts w:hint="eastAsia" w:ascii="仿宋" w:hAnsi="仿宋" w:eastAsia="仿宋" w:cs="仿宋"/>
          <w:color w:val="auto"/>
          <w:sz w:val="28"/>
          <w:szCs w:val="28"/>
        </w:rPr>
        <w:t>公司</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凉山州交城建设项目管理有限责任公司人</w:t>
      </w:r>
      <w:r>
        <w:rPr>
          <w:rFonts w:hint="eastAsia" w:ascii="仿宋" w:hAnsi="仿宋" w:eastAsia="仿宋" w:cs="仿宋"/>
          <w:color w:val="auto"/>
          <w:sz w:val="28"/>
          <w:szCs w:val="28"/>
        </w:rPr>
        <w:t>员团体意外险即将到期，</w:t>
      </w:r>
      <w:r>
        <w:rPr>
          <w:rFonts w:hint="eastAsia" w:ascii="仿宋" w:hAnsi="仿宋" w:eastAsia="仿宋" w:cs="仿宋"/>
          <w:color w:val="auto"/>
          <w:sz w:val="28"/>
          <w:szCs w:val="28"/>
          <w:lang w:val="en-US" w:eastAsia="zh-CN"/>
        </w:rPr>
        <w:t>对</w:t>
      </w:r>
      <w:r>
        <w:rPr>
          <w:rFonts w:hint="eastAsia" w:ascii="仿宋" w:hAnsi="仿宋" w:eastAsia="仿宋" w:cs="仿宋"/>
          <w:color w:val="auto"/>
          <w:sz w:val="28"/>
          <w:szCs w:val="28"/>
        </w:rPr>
        <w:t>2026年</w:t>
      </w:r>
      <w:r>
        <w:rPr>
          <w:rFonts w:hint="eastAsia" w:ascii="仿宋" w:hAnsi="仿宋" w:eastAsia="仿宋" w:cs="仿宋"/>
          <w:color w:val="auto"/>
          <w:sz w:val="28"/>
          <w:szCs w:val="28"/>
          <w:lang w:val="en-US" w:eastAsia="zh-CN"/>
        </w:rPr>
        <w:t>-</w:t>
      </w:r>
      <w:r>
        <w:rPr>
          <w:rFonts w:hint="eastAsia" w:ascii="仿宋" w:hAnsi="仿宋" w:eastAsia="仿宋" w:cs="仿宋"/>
          <w:color w:val="auto"/>
          <w:sz w:val="28"/>
          <w:szCs w:val="28"/>
        </w:rPr>
        <w:t>2027年人员团体意外保险</w:t>
      </w:r>
      <w:r>
        <w:rPr>
          <w:rFonts w:hint="eastAsia" w:ascii="仿宋" w:hAnsi="仿宋" w:eastAsia="仿宋" w:cs="仿宋"/>
          <w:color w:val="auto"/>
          <w:sz w:val="28"/>
          <w:szCs w:val="28"/>
          <w:highlight w:val="none"/>
        </w:rPr>
        <w:t>进行公开比选。</w:t>
      </w:r>
    </w:p>
    <w:p w14:paraId="0D3FDEB0">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仿宋" w:hAnsi="仿宋" w:eastAsia="仿宋" w:cs="仿宋"/>
          <w:sz w:val="28"/>
          <w:szCs w:val="28"/>
        </w:rPr>
      </w:pPr>
      <w:r>
        <w:rPr>
          <w:rFonts w:hint="eastAsia" w:ascii="仿宋" w:hAnsi="仿宋" w:eastAsia="仿宋" w:cs="仿宋"/>
          <w:b/>
          <w:color w:val="auto"/>
          <w:szCs w:val="28"/>
          <w:highlight w:val="none"/>
        </w:rPr>
        <w:t>一、比选项目情况：</w:t>
      </w:r>
      <w:r>
        <w:rPr>
          <w:rFonts w:hint="eastAsia" w:ascii="仿宋" w:hAnsi="仿宋" w:eastAsia="仿宋" w:cs="仿宋"/>
          <w:sz w:val="28"/>
          <w:szCs w:val="28"/>
          <w:lang w:val="en-US" w:eastAsia="zh-CN"/>
        </w:rPr>
        <w:t>参保人数约为243人，费用上限为900元/人/年</w:t>
      </w:r>
      <w:r>
        <w:rPr>
          <w:rFonts w:hint="eastAsia" w:ascii="仿宋" w:hAnsi="仿宋" w:eastAsia="仿宋" w:cs="仿宋"/>
          <w:sz w:val="28"/>
          <w:szCs w:val="28"/>
        </w:rPr>
        <w:t>。</w:t>
      </w:r>
    </w:p>
    <w:p w14:paraId="072EBD12">
      <w:pPr>
        <w:pStyle w:val="35"/>
        <w:keepNext w:val="0"/>
        <w:keepLines w:val="0"/>
        <w:pageBreakBefore w:val="0"/>
        <w:widowControl w:val="0"/>
        <w:kinsoku/>
        <w:wordWrap/>
        <w:overflowPunct/>
        <w:topLinePunct w:val="0"/>
        <w:bidi w:val="0"/>
        <w:snapToGrid/>
        <w:spacing w:line="520" w:lineRule="exact"/>
        <w:ind w:firstLine="562" w:firstLineChars="200"/>
        <w:jc w:val="both"/>
        <w:textAlignment w:val="auto"/>
        <w:rPr>
          <w:rFonts w:ascii="仿宋" w:hAnsi="仿宋" w:eastAsia="仿宋" w:cs="仿宋"/>
          <w:b/>
          <w:bCs w:val="0"/>
          <w:color w:val="auto"/>
          <w:kern w:val="2"/>
          <w:sz w:val="28"/>
          <w:szCs w:val="28"/>
          <w:highlight w:val="none"/>
        </w:rPr>
      </w:pPr>
      <w:r>
        <w:rPr>
          <w:rFonts w:hint="eastAsia" w:ascii="仿宋" w:hAnsi="仿宋" w:eastAsia="仿宋" w:cs="仿宋"/>
          <w:b/>
          <w:bCs w:val="0"/>
          <w:color w:val="auto"/>
          <w:sz w:val="28"/>
          <w:szCs w:val="28"/>
          <w:highlight w:val="none"/>
        </w:rPr>
        <w:t>二</w:t>
      </w:r>
      <w:r>
        <w:rPr>
          <w:rFonts w:hint="eastAsia" w:ascii="仿宋" w:hAnsi="仿宋" w:eastAsia="仿宋" w:cs="仿宋"/>
          <w:b/>
          <w:bCs w:val="0"/>
          <w:color w:val="auto"/>
          <w:kern w:val="2"/>
          <w:sz w:val="28"/>
          <w:szCs w:val="28"/>
          <w:highlight w:val="none"/>
        </w:rPr>
        <w:t>、</w:t>
      </w:r>
      <w:r>
        <w:rPr>
          <w:rFonts w:hint="eastAsia" w:ascii="仿宋" w:hAnsi="仿宋" w:eastAsia="仿宋" w:cs="仿宋"/>
          <w:b/>
          <w:bCs w:val="0"/>
          <w:color w:val="auto"/>
          <w:kern w:val="2"/>
          <w:sz w:val="28"/>
          <w:szCs w:val="28"/>
          <w:highlight w:val="none"/>
          <w:lang w:eastAsia="zh-CN"/>
        </w:rPr>
        <w:t>比选申请人</w:t>
      </w:r>
      <w:r>
        <w:rPr>
          <w:rFonts w:hint="eastAsia" w:ascii="仿宋" w:hAnsi="仿宋" w:eastAsia="仿宋" w:cs="仿宋"/>
          <w:b/>
          <w:bCs w:val="0"/>
          <w:color w:val="auto"/>
          <w:kern w:val="2"/>
          <w:sz w:val="28"/>
          <w:szCs w:val="28"/>
          <w:highlight w:val="none"/>
        </w:rPr>
        <w:t>的资格要求</w:t>
      </w:r>
    </w:p>
    <w:p w14:paraId="5FDAD65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2.1</w:t>
      </w:r>
      <w:r>
        <w:rPr>
          <w:rFonts w:hint="eastAsia" w:ascii="宋体" w:hAnsi="宋体" w:eastAsia="宋体" w:cs="宋体"/>
          <w:b w:val="0"/>
          <w:bCs/>
          <w:color w:val="auto"/>
          <w:kern w:val="2"/>
          <w:sz w:val="24"/>
          <w:szCs w:val="24"/>
          <w:highlight w:val="none"/>
          <w:lang w:val="en-US" w:eastAsia="zh-CN" w:bidi="ar-SA"/>
        </w:rPr>
        <w:t>①</w:t>
      </w:r>
      <w:r>
        <w:rPr>
          <w:rFonts w:hint="eastAsia" w:ascii="仿宋" w:hAnsi="仿宋" w:eastAsia="仿宋" w:cs="仿宋"/>
          <w:color w:val="auto"/>
          <w:sz w:val="28"/>
          <w:szCs w:val="28"/>
          <w:lang w:val="en-US" w:eastAsia="zh-CN"/>
        </w:rPr>
        <w:t>投标人须为在中华人民共和国境内注册的、具有独立法人资格的保险公司或其授权的省级/地市级分支机构。若为分支机构投标，须提供总公司针对本项目的唯一授权书（格式自拟）。同一保险集团（或总公司）下的不同分支机构，不得同时参与本项目投标；投标人须持有国家金融监督管理总局核发的有效《保险许可证》，须提供有效的《营业执照》和《保险许可证》复印件并加盖公章。②投标人须在凉山州范围内具有开展本项目相关保险业务的资格。投标人须在凉山州设有服务网点或固定服务团队；若目前尚无，须承诺中标后在凉山州设立服务团队，以满足项目理赔及事故预防服务的时效要求（提供承诺函，格式自拟）。③投标人（或总公司）最近连续四个季度的综合偿付能力充足率须不低于150%。</w:t>
      </w:r>
    </w:p>
    <w:p w14:paraId="079A63F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2.</w:t>
      </w:r>
      <w:r>
        <w:rPr>
          <w:rFonts w:hint="eastAsia" w:ascii="仿宋" w:hAnsi="仿宋" w:eastAsia="仿宋" w:cs="仿宋"/>
          <w:color w:val="auto"/>
          <w:szCs w:val="28"/>
          <w:highlight w:val="none"/>
          <w:lang w:val="en-US" w:eastAsia="zh-CN"/>
        </w:rPr>
        <w:t>2</w:t>
      </w:r>
      <w:r>
        <w:rPr>
          <w:rFonts w:hint="eastAsia" w:ascii="仿宋" w:hAnsi="仿宋" w:eastAsia="仿宋" w:cs="仿宋"/>
          <w:color w:val="auto"/>
          <w:szCs w:val="28"/>
          <w:highlight w:val="none"/>
        </w:rPr>
        <w:t xml:space="preserve"> 信誉要求：</w:t>
      </w:r>
    </w:p>
    <w:p w14:paraId="661C2DD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（1）被州级及以上主管部门取消比选项目所在地的比选申请资格且处于有效期内，不接受其比选（需提供书面承诺，格式自拟）。</w:t>
      </w:r>
    </w:p>
    <w:p w14:paraId="2440030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（2）被责令停业，暂扣或吊销执照，或吊销资质证书，不接受其比选（需提供书面承诺，格式自拟）。</w:t>
      </w:r>
    </w:p>
    <w:p w14:paraId="49EF4C3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（3）进入清算程序，或被宣告破产，或其他丧失履约能力的情形，不接受其比选（需提供书面承诺，格式自拟）。</w:t>
      </w:r>
    </w:p>
    <w:p w14:paraId="75D0CD4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（4）在国家企业信用信息公示系统（http://www.gsxt.gov.cn/）中被列入严重违法失信企业名单，不接受其比选</w:t>
      </w:r>
      <w:r>
        <w:rPr>
          <w:rFonts w:hint="eastAsia" w:ascii="仿宋" w:hAnsi="仿宋" w:eastAsia="仿宋" w:cs="仿宋"/>
          <w:color w:val="auto"/>
          <w:szCs w:val="28"/>
          <w:highlight w:val="none"/>
          <w:lang w:eastAsia="zh-CN"/>
        </w:rPr>
        <w:t>，</w:t>
      </w:r>
      <w:r>
        <w:rPr>
          <w:rFonts w:hint="eastAsia" w:ascii="仿宋" w:hAnsi="仿宋" w:eastAsia="仿宋" w:cs="仿宋"/>
          <w:color w:val="auto"/>
          <w:szCs w:val="28"/>
          <w:highlight w:val="none"/>
          <w:lang w:val="en-US" w:eastAsia="zh-CN"/>
        </w:rPr>
        <w:t>提供网络截图</w:t>
      </w:r>
      <w:r>
        <w:rPr>
          <w:rFonts w:hint="eastAsia" w:ascii="仿宋" w:hAnsi="仿宋" w:eastAsia="仿宋" w:cs="仿宋"/>
          <w:color w:val="auto"/>
          <w:szCs w:val="28"/>
          <w:highlight w:val="none"/>
        </w:rPr>
        <w:t>。</w:t>
      </w:r>
    </w:p>
    <w:p w14:paraId="2A12363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（5）在比选申请文件递交截止时间之前，在中国执行信息公开网门户网站（https://zxgk.court.gov.cn/shixin/）中被列入失信被执行人名单的，不接受其</w:t>
      </w:r>
      <w:r>
        <w:rPr>
          <w:rFonts w:hint="eastAsia" w:ascii="仿宋" w:hAnsi="仿宋" w:eastAsia="仿宋" w:cs="仿宋"/>
          <w:color w:val="auto"/>
          <w:szCs w:val="28"/>
          <w:highlight w:val="none"/>
          <w:lang w:val="en-US" w:eastAsia="zh-CN"/>
        </w:rPr>
        <w:t>比选</w:t>
      </w:r>
      <w:r>
        <w:rPr>
          <w:rFonts w:hint="eastAsia" w:ascii="仿宋" w:hAnsi="仿宋" w:eastAsia="仿宋" w:cs="仿宋"/>
          <w:color w:val="auto"/>
          <w:szCs w:val="28"/>
          <w:highlight w:val="none"/>
        </w:rPr>
        <w:t>，提供网络截图。</w:t>
      </w:r>
    </w:p>
    <w:p w14:paraId="6A82B42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（6）近三年内，</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或其法定代表人、拟委任的项目负责人无行贿犯罪行为（需提供书面承诺，格式自拟）。</w:t>
      </w:r>
    </w:p>
    <w:p w14:paraId="3873FA84">
      <w:pPr>
        <w:keepNext w:val="0"/>
        <w:keepLines w:val="0"/>
        <w:pageBreakBefore w:val="0"/>
        <w:widowControl/>
        <w:kinsoku/>
        <w:wordWrap/>
        <w:overflowPunct/>
        <w:topLinePunct w:val="0"/>
        <w:autoSpaceDE/>
        <w:autoSpaceDN/>
        <w:bidi w:val="0"/>
        <w:adjustRightInd/>
        <w:snapToGrid/>
        <w:spacing w:line="520" w:lineRule="exact"/>
        <w:ind w:firstLine="542" w:firstLineChars="200"/>
        <w:jc w:val="left"/>
        <w:textAlignment w:val="auto"/>
        <w:rPr>
          <w:rFonts w:hint="eastAsia" w:ascii="仿宋" w:hAnsi="仿宋" w:eastAsia="仿宋" w:cs="仿宋"/>
          <w:color w:val="auto"/>
          <w:highlight w:val="none"/>
        </w:rPr>
      </w:pPr>
      <w:r>
        <w:rPr>
          <w:rFonts w:hint="eastAsia" w:ascii="仿宋" w:hAnsi="仿宋" w:eastAsia="仿宋" w:cs="仿宋"/>
          <w:b/>
          <w:bCs/>
          <w:color w:val="auto"/>
          <w:kern w:val="0"/>
          <w:sz w:val="27"/>
          <w:szCs w:val="27"/>
          <w:highlight w:val="none"/>
        </w:rPr>
        <w:t>三</w:t>
      </w:r>
      <w:r>
        <w:rPr>
          <w:rFonts w:hint="eastAsia" w:ascii="仿宋" w:hAnsi="仿宋" w:eastAsia="仿宋" w:cs="仿宋"/>
          <w:color w:val="auto"/>
          <w:kern w:val="0"/>
          <w:sz w:val="27"/>
          <w:szCs w:val="27"/>
          <w:highlight w:val="none"/>
        </w:rPr>
        <w:t>、</w:t>
      </w:r>
      <w:r>
        <w:rPr>
          <w:rFonts w:hint="eastAsia" w:ascii="仿宋" w:hAnsi="仿宋" w:eastAsia="仿宋" w:cs="仿宋"/>
          <w:b/>
          <w:color w:val="auto"/>
          <w:szCs w:val="28"/>
          <w:highlight w:val="none"/>
        </w:rPr>
        <w:t>其他要求</w:t>
      </w:r>
      <w:r>
        <w:rPr>
          <w:rFonts w:hint="eastAsia" w:ascii="仿宋" w:hAnsi="仿宋" w:eastAsia="仿宋" w:cs="仿宋"/>
          <w:color w:val="auto"/>
          <w:kern w:val="0"/>
          <w:sz w:val="27"/>
          <w:szCs w:val="27"/>
          <w:highlight w:val="none"/>
        </w:rPr>
        <w:t>：/</w:t>
      </w:r>
    </w:p>
    <w:p w14:paraId="5B9A5104">
      <w:pPr>
        <w:keepNext w:val="0"/>
        <w:keepLines w:val="0"/>
        <w:pageBreakBefore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cs="仿宋"/>
          <w:b/>
          <w:color w:val="auto"/>
          <w:szCs w:val="28"/>
          <w:highlight w:val="none"/>
          <w:lang w:val="en-US" w:eastAsia="zh-CN"/>
        </w:rPr>
      </w:pPr>
      <w:r>
        <w:rPr>
          <w:rFonts w:hint="eastAsia" w:ascii="仿宋" w:hAnsi="仿宋" w:eastAsia="仿宋" w:cs="仿宋"/>
          <w:b/>
          <w:color w:val="auto"/>
          <w:szCs w:val="28"/>
          <w:highlight w:val="none"/>
        </w:rPr>
        <w:t>四、</w:t>
      </w:r>
      <w:r>
        <w:rPr>
          <w:rFonts w:hint="eastAsia" w:ascii="仿宋" w:hAnsi="仿宋" w:eastAsia="仿宋" w:cs="仿宋"/>
          <w:b/>
          <w:color w:val="auto"/>
          <w:szCs w:val="28"/>
          <w:highlight w:val="none"/>
          <w:lang w:val="en-US" w:eastAsia="zh-CN"/>
        </w:rPr>
        <w:t>比选文件</w:t>
      </w:r>
      <w:r>
        <w:rPr>
          <w:rFonts w:hint="eastAsia" w:ascii="仿宋" w:hAnsi="仿宋" w:eastAsia="仿宋" w:cs="仿宋"/>
          <w:b/>
          <w:color w:val="auto"/>
          <w:szCs w:val="28"/>
          <w:highlight w:val="none"/>
        </w:rPr>
        <w:t>的获取</w:t>
      </w:r>
      <w:r>
        <w:rPr>
          <w:rFonts w:hint="eastAsia" w:ascii="仿宋" w:hAnsi="仿宋" w:eastAsia="仿宋" w:cs="仿宋"/>
          <w:b/>
          <w:color w:val="auto"/>
          <w:szCs w:val="28"/>
          <w:highlight w:val="none"/>
          <w:lang w:val="en-US" w:eastAsia="zh-CN"/>
        </w:rPr>
        <w:t>及公示</w:t>
      </w:r>
    </w:p>
    <w:p w14:paraId="44EF6950">
      <w:pPr>
        <w:keepNext w:val="0"/>
        <w:keepLines w:val="0"/>
        <w:pageBreakBefore w:val="0"/>
        <w:widowControl w:val="0"/>
        <w:kinsoku/>
        <w:wordWrap/>
        <w:overflowPunct/>
        <w:topLinePunct w:val="0"/>
        <w:autoSpaceDE/>
        <w:autoSpaceDN/>
        <w:bidi w:val="0"/>
        <w:adjustRightInd/>
        <w:snapToGrid/>
        <w:spacing w:line="579" w:lineRule="exact"/>
        <w:ind w:firstLine="560" w:firstLineChars="200"/>
        <w:textAlignment w:val="auto"/>
        <w:rPr>
          <w:rFonts w:hint="eastAsia"/>
          <w:color w:val="auto"/>
          <w:szCs w:val="28"/>
          <w:highlight w:val="none"/>
        </w:rPr>
      </w:pPr>
      <w:r>
        <w:rPr>
          <w:rFonts w:hint="eastAsia" w:ascii="仿宋" w:hAnsi="仿宋" w:eastAsia="仿宋" w:cs="仿宋"/>
          <w:color w:val="auto"/>
          <w:kern w:val="2"/>
          <w:sz w:val="28"/>
          <w:szCs w:val="24"/>
          <w:highlight w:val="none"/>
          <w:u w:val="none"/>
          <w:lang w:val="en-US" w:eastAsia="zh-CN" w:bidi="ar"/>
        </w:rPr>
        <w:t>4.1凡有意参加比选者，于</w:t>
      </w:r>
      <w:r>
        <w:rPr>
          <w:rFonts w:hint="eastAsia" w:ascii="仿宋" w:hAnsi="仿宋" w:eastAsia="仿宋" w:cs="仿宋"/>
          <w:color w:val="auto"/>
          <w:kern w:val="2"/>
          <w:sz w:val="28"/>
          <w:szCs w:val="24"/>
          <w:highlight w:val="none"/>
          <w:u w:val="single"/>
          <w:lang w:val="en-US" w:eastAsia="zh-CN" w:bidi="ar"/>
        </w:rPr>
        <w:t>比选公告发布时间起</w:t>
      </w:r>
      <w:r>
        <w:rPr>
          <w:rFonts w:hint="eastAsia" w:ascii="仿宋" w:hAnsi="仿宋" w:eastAsia="仿宋" w:cs="仿宋"/>
          <w:color w:val="auto"/>
          <w:kern w:val="2"/>
          <w:sz w:val="28"/>
          <w:szCs w:val="24"/>
          <w:highlight w:val="none"/>
          <w:u w:val="none"/>
          <w:lang w:val="en-US" w:eastAsia="zh-CN" w:bidi="ar"/>
        </w:rPr>
        <w:t>至</w:t>
      </w:r>
      <w:r>
        <w:rPr>
          <w:rFonts w:hint="eastAsia" w:ascii="仿宋" w:hAnsi="仿宋" w:eastAsia="仿宋" w:cs="仿宋"/>
          <w:color w:val="auto"/>
          <w:kern w:val="2"/>
          <w:sz w:val="28"/>
          <w:szCs w:val="24"/>
          <w:highlight w:val="none"/>
          <w:u w:val="single"/>
          <w:lang w:val="en-US" w:eastAsia="zh-CN" w:bidi="ar"/>
        </w:rPr>
        <w:t>比选</w:t>
      </w:r>
      <w:bookmarkStart w:id="50" w:name="_GoBack"/>
      <w:bookmarkEnd w:id="50"/>
      <w:r>
        <w:rPr>
          <w:rFonts w:hint="eastAsia" w:ascii="仿宋" w:hAnsi="仿宋" w:eastAsia="仿宋" w:cs="仿宋"/>
          <w:color w:val="auto"/>
          <w:kern w:val="2"/>
          <w:sz w:val="28"/>
          <w:szCs w:val="24"/>
          <w:highlight w:val="none"/>
          <w:u w:val="single"/>
          <w:lang w:val="en-US" w:eastAsia="zh-CN" w:bidi="ar"/>
        </w:rPr>
        <w:t>截止时间</w:t>
      </w:r>
      <w:r>
        <w:rPr>
          <w:rFonts w:hint="eastAsia" w:ascii="仿宋" w:hAnsi="仿宋" w:eastAsia="仿宋" w:cs="仿宋"/>
          <w:color w:val="auto"/>
          <w:kern w:val="2"/>
          <w:sz w:val="28"/>
          <w:szCs w:val="24"/>
          <w:highlight w:val="none"/>
          <w:u w:val="none"/>
          <w:lang w:val="en-US" w:eastAsia="zh-CN" w:bidi="ar"/>
        </w:rPr>
        <w:t>前在</w:t>
      </w:r>
      <w:r>
        <w:rPr>
          <w:rFonts w:hint="eastAsia" w:ascii="仿宋" w:hAnsi="仿宋" w:eastAsia="仿宋" w:cs="仿宋"/>
          <w:color w:val="auto"/>
          <w:kern w:val="2"/>
          <w:sz w:val="28"/>
          <w:szCs w:val="24"/>
          <w:highlight w:val="none"/>
          <w:u w:val="none"/>
          <w:lang w:val="en-US" w:eastAsia="zh-CN" w:bidi="ar"/>
        </w:rPr>
        <w:fldChar w:fldCharType="begin"/>
      </w:r>
      <w:r>
        <w:rPr>
          <w:rFonts w:hint="eastAsia" w:ascii="仿宋" w:hAnsi="仿宋" w:eastAsia="仿宋" w:cs="仿宋"/>
          <w:color w:val="auto"/>
          <w:kern w:val="2"/>
          <w:sz w:val="28"/>
          <w:szCs w:val="24"/>
          <w:highlight w:val="none"/>
          <w:u w:val="none"/>
          <w:lang w:val="en-US" w:eastAsia="zh-CN" w:bidi="ar"/>
        </w:rPr>
        <w:instrText xml:space="preserve"> HYPERLINK "http://gzw.lsz.gov.cn/）或凉山州国有交通投资发展集团有限责任公司（网址http:/lsjtjt.cn/）下载比选文件" </w:instrText>
      </w:r>
      <w:r>
        <w:rPr>
          <w:rFonts w:hint="eastAsia" w:ascii="仿宋" w:hAnsi="仿宋" w:eastAsia="仿宋" w:cs="仿宋"/>
          <w:color w:val="auto"/>
          <w:kern w:val="2"/>
          <w:sz w:val="28"/>
          <w:szCs w:val="24"/>
          <w:highlight w:val="none"/>
          <w:u w:val="none"/>
          <w:lang w:val="en-US" w:eastAsia="zh-CN" w:bidi="ar"/>
        </w:rPr>
        <w:fldChar w:fldCharType="separate"/>
      </w:r>
      <w:r>
        <w:rPr>
          <w:rFonts w:hint="eastAsia" w:ascii="仿宋" w:hAnsi="仿宋" w:eastAsia="仿宋" w:cs="仿宋"/>
          <w:color w:val="auto"/>
          <w:sz w:val="28"/>
          <w:szCs w:val="28"/>
        </w:rPr>
        <w:t>凉山州交通城市建设投资集团有限责任公司</w:t>
      </w:r>
      <w:r>
        <w:rPr>
          <w:rFonts w:hint="eastAsia" w:ascii="仿宋" w:hAnsi="仿宋" w:eastAsia="仿宋" w:cs="仿宋"/>
          <w:color w:val="auto"/>
          <w:kern w:val="2"/>
          <w:sz w:val="28"/>
          <w:szCs w:val="24"/>
          <w:highlight w:val="none"/>
          <w:u w:val="none"/>
          <w:lang w:val="en-US" w:eastAsia="zh-CN" w:bidi="ar"/>
        </w:rPr>
        <w:t>（网址http://www.lsjtjt.cn/index.html）下载比选文件</w:t>
      </w:r>
      <w:r>
        <w:rPr>
          <w:rFonts w:hint="eastAsia" w:ascii="仿宋" w:hAnsi="仿宋" w:eastAsia="仿宋" w:cs="仿宋"/>
          <w:color w:val="auto"/>
          <w:kern w:val="2"/>
          <w:sz w:val="28"/>
          <w:szCs w:val="24"/>
          <w:highlight w:val="none"/>
          <w:u w:val="none"/>
          <w:lang w:val="en-US" w:eastAsia="zh-CN" w:bidi="ar"/>
        </w:rPr>
        <w:fldChar w:fldCharType="end"/>
      </w:r>
      <w:r>
        <w:rPr>
          <w:rFonts w:hint="eastAsia" w:ascii="仿宋" w:hAnsi="仿宋" w:eastAsia="仿宋" w:cs="仿宋"/>
          <w:color w:val="auto"/>
          <w:kern w:val="2"/>
          <w:sz w:val="28"/>
          <w:szCs w:val="24"/>
          <w:highlight w:val="none"/>
          <w:u w:val="none"/>
          <w:lang w:val="en-US" w:eastAsia="zh-CN" w:bidi="ar"/>
        </w:rPr>
        <w:t>。</w:t>
      </w:r>
      <w:r>
        <w:rPr>
          <w:rFonts w:hint="eastAsia" w:ascii="仿宋" w:hAnsi="仿宋" w:eastAsia="仿宋" w:cs="仿宋"/>
          <w:color w:val="auto"/>
          <w:szCs w:val="28"/>
          <w:highlight w:val="none"/>
        </w:rPr>
        <w:t xml:space="preserve">  </w:t>
      </w:r>
      <w:r>
        <w:rPr>
          <w:rFonts w:hint="eastAsia"/>
          <w:color w:val="auto"/>
          <w:szCs w:val="28"/>
          <w:highlight w:val="none"/>
        </w:rPr>
        <w:t xml:space="preserve"> </w:t>
      </w:r>
    </w:p>
    <w:p w14:paraId="691E51B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Cs w:val="28"/>
          <w:highlight w:val="none"/>
        </w:rPr>
      </w:pPr>
      <w:r>
        <w:rPr>
          <w:rFonts w:hint="eastAsia" w:ascii="仿宋" w:hAnsi="仿宋" w:eastAsia="仿宋" w:cs="仿宋"/>
          <w:color w:val="auto"/>
          <w:kern w:val="2"/>
          <w:sz w:val="28"/>
          <w:szCs w:val="28"/>
          <w:highlight w:val="none"/>
          <w:lang w:val="en-US" w:eastAsia="zh-CN"/>
        </w:rPr>
        <w:t>4</w:t>
      </w:r>
      <w:r>
        <w:rPr>
          <w:rFonts w:hint="eastAsia" w:ascii="仿宋" w:hAnsi="仿宋" w:eastAsia="仿宋" w:cs="仿宋"/>
          <w:color w:val="auto"/>
          <w:kern w:val="2"/>
          <w:sz w:val="28"/>
          <w:szCs w:val="28"/>
          <w:highlight w:val="none"/>
        </w:rPr>
        <w:t>.2中</w:t>
      </w:r>
      <w:r>
        <w:rPr>
          <w:rFonts w:hint="eastAsia" w:ascii="仿宋" w:hAnsi="仿宋" w:eastAsia="仿宋" w:cs="仿宋"/>
          <w:color w:val="auto"/>
          <w:kern w:val="2"/>
          <w:sz w:val="28"/>
          <w:szCs w:val="28"/>
          <w:highlight w:val="none"/>
          <w:lang w:eastAsia="zh-CN"/>
        </w:rPr>
        <w:t>标</w:t>
      </w:r>
      <w:r>
        <w:rPr>
          <w:rFonts w:hint="eastAsia" w:ascii="仿宋" w:hAnsi="仿宋" w:eastAsia="仿宋" w:cs="仿宋"/>
          <w:color w:val="auto"/>
          <w:kern w:val="2"/>
          <w:sz w:val="28"/>
          <w:szCs w:val="28"/>
          <w:highlight w:val="none"/>
        </w:rPr>
        <w:t>结果公示网站：凉山州交通城市建设投资集团有限责任公司（网址http://www.lsjtjt.cn/index.html）公示期限：3</w:t>
      </w:r>
      <w:r>
        <w:rPr>
          <w:rFonts w:hint="eastAsia" w:ascii="仿宋" w:hAnsi="仿宋" w:eastAsia="仿宋" w:cs="仿宋"/>
          <w:color w:val="auto"/>
          <w:kern w:val="2"/>
          <w:sz w:val="28"/>
          <w:szCs w:val="28"/>
          <w:highlight w:val="none"/>
          <w:lang w:eastAsia="zh-CN"/>
        </w:rPr>
        <w:t>个</w:t>
      </w:r>
      <w:r>
        <w:rPr>
          <w:rFonts w:hint="eastAsia" w:ascii="仿宋" w:hAnsi="仿宋" w:eastAsia="仿宋" w:cs="仿宋"/>
          <w:color w:val="auto"/>
          <w:kern w:val="2"/>
          <w:sz w:val="28"/>
          <w:szCs w:val="28"/>
          <w:highlight w:val="none"/>
          <w:lang w:val="en-US" w:eastAsia="zh-CN"/>
        </w:rPr>
        <w:t>工作</w:t>
      </w:r>
      <w:r>
        <w:rPr>
          <w:rFonts w:hint="eastAsia" w:ascii="仿宋" w:hAnsi="仿宋" w:eastAsia="仿宋" w:cs="仿宋"/>
          <w:color w:val="auto"/>
          <w:kern w:val="2"/>
          <w:sz w:val="28"/>
          <w:szCs w:val="28"/>
          <w:highlight w:val="none"/>
        </w:rPr>
        <w:t>日。</w:t>
      </w:r>
    </w:p>
    <w:p w14:paraId="6F2BA047">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cs="仿宋"/>
          <w:b/>
          <w:bCs/>
          <w:color w:val="auto"/>
          <w:szCs w:val="28"/>
          <w:highlight w:val="none"/>
        </w:rPr>
      </w:pPr>
      <w:bookmarkStart w:id="8" w:name="_Toc184635065"/>
      <w:r>
        <w:rPr>
          <w:rFonts w:hint="eastAsia" w:ascii="仿宋" w:hAnsi="仿宋" w:eastAsia="仿宋" w:cs="仿宋"/>
          <w:b/>
          <w:bCs/>
          <w:color w:val="auto"/>
          <w:szCs w:val="28"/>
          <w:highlight w:val="none"/>
        </w:rPr>
        <w:t>五、</w:t>
      </w:r>
      <w:r>
        <w:rPr>
          <w:rFonts w:hint="eastAsia" w:ascii="仿宋" w:hAnsi="仿宋" w:eastAsia="仿宋" w:cs="仿宋"/>
          <w:b/>
          <w:bCs/>
          <w:color w:val="auto"/>
          <w:szCs w:val="28"/>
          <w:highlight w:val="none"/>
          <w:lang w:eastAsia="zh-CN"/>
        </w:rPr>
        <w:t>比选申请文件</w:t>
      </w:r>
      <w:r>
        <w:rPr>
          <w:rFonts w:hint="eastAsia" w:ascii="仿宋" w:hAnsi="仿宋" w:eastAsia="仿宋" w:cs="仿宋"/>
          <w:b/>
          <w:bCs/>
          <w:color w:val="auto"/>
          <w:szCs w:val="28"/>
          <w:highlight w:val="none"/>
        </w:rPr>
        <w:t>的递交</w:t>
      </w:r>
      <w:bookmarkEnd w:id="8"/>
      <w:r>
        <w:rPr>
          <w:rFonts w:hint="eastAsia" w:ascii="仿宋" w:hAnsi="仿宋" w:eastAsia="仿宋" w:cs="仿宋"/>
          <w:b/>
          <w:bCs/>
          <w:color w:val="auto"/>
          <w:szCs w:val="28"/>
          <w:highlight w:val="none"/>
        </w:rPr>
        <w:t>及相关事宜</w:t>
      </w:r>
    </w:p>
    <w:p w14:paraId="0E61D88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5.1</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递交的截止时间（比选截止时间，下同）为:202</w:t>
      </w:r>
      <w:r>
        <w:rPr>
          <w:rFonts w:hint="eastAsia" w:ascii="仿宋" w:hAnsi="仿宋" w:eastAsia="仿宋" w:cs="仿宋"/>
          <w:color w:val="auto"/>
          <w:szCs w:val="28"/>
          <w:highlight w:val="none"/>
          <w:lang w:val="en-US" w:eastAsia="zh-CN"/>
        </w:rPr>
        <w:t>6</w:t>
      </w:r>
      <w:r>
        <w:rPr>
          <w:rFonts w:hint="eastAsia" w:ascii="仿宋" w:hAnsi="仿宋" w:eastAsia="仿宋" w:cs="仿宋"/>
          <w:color w:val="auto"/>
          <w:szCs w:val="28"/>
          <w:highlight w:val="none"/>
        </w:rPr>
        <w:t>年</w:t>
      </w:r>
      <w:r>
        <w:rPr>
          <w:rFonts w:hint="eastAsia" w:ascii="仿宋" w:hAnsi="仿宋" w:eastAsia="仿宋" w:cs="仿宋"/>
          <w:color w:val="auto"/>
          <w:szCs w:val="28"/>
          <w:highlight w:val="none"/>
          <w:lang w:val="en-US" w:eastAsia="zh-CN"/>
        </w:rPr>
        <w:t>8</w:t>
      </w:r>
      <w:r>
        <w:rPr>
          <w:rFonts w:hint="eastAsia" w:ascii="仿宋" w:hAnsi="仿宋" w:eastAsia="仿宋" w:cs="仿宋"/>
          <w:color w:val="auto"/>
          <w:szCs w:val="28"/>
          <w:highlight w:val="none"/>
        </w:rPr>
        <w:t>月</w:t>
      </w:r>
      <w:r>
        <w:rPr>
          <w:rFonts w:hint="eastAsia" w:ascii="仿宋" w:hAnsi="仿宋" w:eastAsia="仿宋" w:cs="仿宋"/>
          <w:color w:val="auto"/>
          <w:szCs w:val="28"/>
          <w:highlight w:val="none"/>
          <w:lang w:val="en-US" w:eastAsia="zh-CN"/>
        </w:rPr>
        <w:t>15</w:t>
      </w:r>
      <w:r>
        <w:rPr>
          <w:rFonts w:hint="eastAsia" w:ascii="仿宋" w:hAnsi="仿宋" w:eastAsia="仿宋" w:cs="仿宋"/>
          <w:color w:val="auto"/>
          <w:szCs w:val="28"/>
          <w:highlight w:val="none"/>
        </w:rPr>
        <w:t>日</w:t>
      </w:r>
      <w:r>
        <w:rPr>
          <w:rFonts w:hint="eastAsia" w:ascii="仿宋" w:hAnsi="仿宋" w:eastAsia="仿宋" w:cs="仿宋"/>
          <w:color w:val="auto"/>
          <w:szCs w:val="28"/>
          <w:highlight w:val="none"/>
          <w:lang w:val="en-US" w:eastAsia="zh-CN"/>
        </w:rPr>
        <w:t>10</w:t>
      </w:r>
      <w:r>
        <w:rPr>
          <w:rFonts w:hint="eastAsia" w:ascii="仿宋" w:hAnsi="仿宋" w:eastAsia="仿宋" w:cs="仿宋"/>
          <w:color w:val="auto"/>
          <w:szCs w:val="28"/>
          <w:highlight w:val="none"/>
        </w:rPr>
        <w:t>时</w:t>
      </w:r>
      <w:r>
        <w:rPr>
          <w:rFonts w:hint="eastAsia" w:ascii="仿宋" w:hAnsi="仿宋" w:eastAsia="仿宋" w:cs="仿宋"/>
          <w:color w:val="auto"/>
          <w:szCs w:val="28"/>
          <w:highlight w:val="none"/>
          <w:lang w:val="en-US" w:eastAsia="zh-CN"/>
        </w:rPr>
        <w:t>0</w:t>
      </w:r>
      <w:r>
        <w:rPr>
          <w:rFonts w:hint="eastAsia" w:ascii="仿宋" w:hAnsi="仿宋" w:eastAsia="仿宋" w:cs="仿宋"/>
          <w:color w:val="auto"/>
          <w:szCs w:val="28"/>
          <w:highlight w:val="none"/>
        </w:rPr>
        <w:t>0分，地点为:凉山州交通城市建设投资集团有限责任公司</w:t>
      </w:r>
      <w:r>
        <w:rPr>
          <w:rFonts w:hint="eastAsia" w:ascii="仿宋" w:hAnsi="仿宋" w:eastAsia="仿宋" w:cs="仿宋"/>
          <w:color w:val="auto"/>
          <w:szCs w:val="28"/>
          <w:highlight w:val="none"/>
          <w:lang w:val="en-US" w:eastAsia="zh-CN"/>
        </w:rPr>
        <w:t>三</w:t>
      </w:r>
      <w:r>
        <w:rPr>
          <w:rFonts w:hint="eastAsia" w:ascii="仿宋" w:hAnsi="仿宋" w:eastAsia="仿宋" w:cs="仿宋"/>
          <w:color w:val="auto"/>
          <w:szCs w:val="28"/>
          <w:highlight w:val="none"/>
        </w:rPr>
        <w:t>楼会议室（西昌市长安东路53号邮政储蓄银行内）。</w:t>
      </w:r>
    </w:p>
    <w:p w14:paraId="482AA683">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5.2 逾期送达的或者未送达指定地点的不按照</w:t>
      </w:r>
      <w:r>
        <w:rPr>
          <w:rFonts w:hint="eastAsia" w:ascii="仿宋" w:hAnsi="仿宋" w:eastAsia="仿宋" w:cs="仿宋"/>
          <w:color w:val="auto"/>
          <w:szCs w:val="28"/>
          <w:highlight w:val="none"/>
          <w:lang w:val="en-US" w:eastAsia="zh-CN"/>
        </w:rPr>
        <w:t>比选文件</w:t>
      </w:r>
      <w:r>
        <w:rPr>
          <w:rFonts w:hint="eastAsia" w:ascii="仿宋" w:hAnsi="仿宋" w:eastAsia="仿宋" w:cs="仿宋"/>
          <w:color w:val="auto"/>
          <w:szCs w:val="28"/>
          <w:highlight w:val="none"/>
        </w:rPr>
        <w:t>要求密封的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将予以拒收。</w:t>
      </w:r>
    </w:p>
    <w:p w14:paraId="2D81CC39">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b/>
          <w:bCs/>
          <w:color w:val="auto"/>
          <w:szCs w:val="28"/>
          <w:highlight w:val="none"/>
        </w:rPr>
      </w:pPr>
      <w:r>
        <w:rPr>
          <w:rFonts w:hint="eastAsia" w:ascii="仿宋" w:hAnsi="仿宋" w:eastAsia="仿宋" w:cs="仿宋"/>
          <w:color w:val="auto"/>
          <w:szCs w:val="28"/>
          <w:highlight w:val="none"/>
        </w:rPr>
        <w:t>5.3</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代表</w:t>
      </w:r>
      <w:r>
        <w:rPr>
          <w:rFonts w:hint="eastAsia" w:ascii="仿宋" w:hAnsi="仿宋" w:eastAsia="仿宋" w:cs="仿宋"/>
          <w:color w:val="auto"/>
          <w:szCs w:val="28"/>
          <w:highlight w:val="none"/>
          <w:lang w:val="en-US" w:eastAsia="zh-CN"/>
        </w:rPr>
        <w:t>递交比选申请文件时</w:t>
      </w:r>
      <w:r>
        <w:rPr>
          <w:rFonts w:hint="eastAsia" w:ascii="仿宋" w:hAnsi="仿宋" w:eastAsia="仿宋" w:cs="仿宋"/>
          <w:color w:val="auto"/>
          <w:szCs w:val="28"/>
          <w:highlight w:val="none"/>
        </w:rPr>
        <w:t>应提供</w:t>
      </w:r>
      <w:r>
        <w:rPr>
          <w:rFonts w:hint="eastAsia" w:ascii="仿宋" w:hAnsi="仿宋" w:eastAsia="仿宋" w:cs="仿宋"/>
          <w:color w:val="auto"/>
          <w:szCs w:val="28"/>
          <w:highlight w:val="none"/>
          <w:lang w:val="en-US" w:eastAsia="zh-CN"/>
        </w:rPr>
        <w:t>以下资料</w:t>
      </w:r>
      <w:r>
        <w:rPr>
          <w:rFonts w:hint="eastAsia" w:ascii="仿宋" w:hAnsi="仿宋" w:eastAsia="仿宋" w:cs="仿宋"/>
          <w:color w:val="auto"/>
          <w:szCs w:val="28"/>
          <w:highlight w:val="none"/>
          <w:lang w:eastAsia="zh-CN"/>
        </w:rPr>
        <w:t>，</w:t>
      </w:r>
      <w:r>
        <w:rPr>
          <w:rFonts w:hint="eastAsia" w:ascii="仿宋" w:hAnsi="仿宋" w:eastAsia="仿宋" w:cs="仿宋"/>
          <w:b/>
          <w:bCs/>
          <w:color w:val="auto"/>
          <w:szCs w:val="28"/>
          <w:highlight w:val="none"/>
          <w:lang w:val="en-US" w:eastAsia="zh-CN"/>
        </w:rPr>
        <w:t>未提供</w:t>
      </w:r>
      <w:r>
        <w:rPr>
          <w:rFonts w:hint="eastAsia" w:ascii="仿宋" w:hAnsi="仿宋" w:eastAsia="仿宋" w:cs="仿宋"/>
          <w:b/>
          <w:bCs/>
          <w:color w:val="auto"/>
          <w:szCs w:val="28"/>
          <w:highlight w:val="none"/>
          <w:lang w:eastAsia="zh-CN"/>
        </w:rPr>
        <w:t>比选人</w:t>
      </w:r>
      <w:r>
        <w:rPr>
          <w:rFonts w:hint="eastAsia" w:ascii="仿宋" w:hAnsi="仿宋" w:eastAsia="仿宋" w:cs="仿宋"/>
          <w:b/>
          <w:bCs/>
          <w:color w:val="auto"/>
          <w:szCs w:val="28"/>
          <w:highlight w:val="none"/>
        </w:rPr>
        <w:t>将予以拒收：</w:t>
      </w:r>
    </w:p>
    <w:p w14:paraId="0EE6BDA0">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（1）若为委托代理人（限1人）时应当提供：①授权委托书（原件）；②身份证（原件及复印件</w:t>
      </w:r>
      <w:r>
        <w:rPr>
          <w:rFonts w:hint="eastAsia" w:ascii="仿宋" w:hAnsi="仿宋" w:eastAsia="仿宋" w:cs="仿宋"/>
          <w:color w:val="auto"/>
          <w:szCs w:val="28"/>
          <w:highlight w:val="none"/>
          <w:lang w:val="en-US" w:eastAsia="zh-CN"/>
        </w:rPr>
        <w:t>加盖公章</w:t>
      </w:r>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eastAsia="zh-CN"/>
        </w:rPr>
        <w:t>；③由社保部门出具的授权委托人在该比选申请人单位最近 6 个月连续缴费证明；退休人员提供退休证明材料，无需提供社保缴费证明；新聘人员在该比选申请人单位的社保缴费证明不足6个月的，还应提供聘用合同。</w:t>
      </w:r>
    </w:p>
    <w:p w14:paraId="406D69C5">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（2）若为法定代表人时应当提供：①法定代表人身份证明（原件）；</w:t>
      </w:r>
    </w:p>
    <w:p w14:paraId="52D7375E">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cs="仿宋"/>
          <w:color w:val="auto"/>
          <w:highlight w:val="none"/>
        </w:rPr>
      </w:pPr>
      <w:r>
        <w:rPr>
          <w:rFonts w:hint="eastAsia" w:ascii="仿宋" w:hAnsi="仿宋" w:eastAsia="仿宋" w:cs="仿宋"/>
          <w:color w:val="auto"/>
          <w:szCs w:val="28"/>
          <w:highlight w:val="none"/>
        </w:rPr>
        <w:t>②身份证（原件及复印件</w:t>
      </w:r>
      <w:r>
        <w:rPr>
          <w:rFonts w:hint="eastAsia" w:ascii="仿宋" w:hAnsi="仿宋" w:eastAsia="仿宋" w:cs="仿宋"/>
          <w:color w:val="auto"/>
          <w:szCs w:val="28"/>
          <w:highlight w:val="none"/>
          <w:lang w:val="en-US" w:eastAsia="zh-CN"/>
        </w:rPr>
        <w:t>加盖公章</w:t>
      </w:r>
      <w:r>
        <w:rPr>
          <w:rFonts w:hint="eastAsia" w:ascii="仿宋" w:hAnsi="仿宋" w:eastAsia="仿宋" w:cs="仿宋"/>
          <w:color w:val="auto"/>
          <w:szCs w:val="28"/>
          <w:highlight w:val="none"/>
        </w:rPr>
        <w:t>）。</w:t>
      </w:r>
    </w:p>
    <w:p w14:paraId="42CF5A0A">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cs="仿宋"/>
          <w:b/>
          <w:color w:val="auto"/>
          <w:szCs w:val="28"/>
          <w:highlight w:val="none"/>
        </w:rPr>
      </w:pPr>
      <w:r>
        <w:rPr>
          <w:rFonts w:hint="eastAsia" w:ascii="仿宋" w:hAnsi="仿宋" w:eastAsia="仿宋" w:cs="仿宋"/>
          <w:b/>
          <w:color w:val="auto"/>
          <w:szCs w:val="28"/>
          <w:highlight w:val="none"/>
        </w:rPr>
        <w:t>六、联系方式</w:t>
      </w:r>
    </w:p>
    <w:p w14:paraId="7AC3C4DA">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比  选 人：凉山州交通城市建设投资集团有限责任公司</w:t>
      </w:r>
    </w:p>
    <w:p w14:paraId="0AFD3BFA">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地    址：西昌市长安东路53号</w:t>
      </w:r>
      <w:r>
        <w:rPr>
          <w:rFonts w:hint="eastAsia" w:ascii="仿宋" w:hAnsi="仿宋" w:eastAsia="仿宋" w:cs="仿宋"/>
          <w:color w:val="auto"/>
          <w:sz w:val="28"/>
          <w:szCs w:val="28"/>
          <w:highlight w:val="none"/>
        </w:rPr>
        <w:t>（邮政银行内）</w:t>
      </w:r>
    </w:p>
    <w:p w14:paraId="4FE15069">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联 系 人：</w:t>
      </w:r>
      <w:r>
        <w:rPr>
          <w:rFonts w:hint="eastAsia" w:ascii="仿宋" w:hAnsi="仿宋" w:eastAsia="仿宋" w:cs="仿宋"/>
          <w:color w:val="auto"/>
          <w:szCs w:val="28"/>
          <w:highlight w:val="none"/>
          <w:lang w:val="en-US" w:eastAsia="zh-CN"/>
        </w:rPr>
        <w:t>龙女士</w:t>
      </w:r>
    </w:p>
    <w:p w14:paraId="59478C3D">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hint="default" w:ascii="仿宋" w:hAnsi="仿宋" w:eastAsia="仿宋" w:cs="仿宋"/>
          <w:color w:val="auto"/>
          <w:szCs w:val="28"/>
          <w:highlight w:val="none"/>
          <w:lang w:val="en-US" w:eastAsia="zh-CN"/>
        </w:rPr>
      </w:pPr>
      <w:r>
        <w:rPr>
          <w:rFonts w:hint="eastAsia" w:ascii="仿宋" w:hAnsi="仿宋" w:eastAsia="仿宋" w:cs="仿宋"/>
          <w:color w:val="auto"/>
          <w:szCs w:val="28"/>
          <w:highlight w:val="none"/>
          <w:lang w:eastAsia="zh-CN"/>
        </w:rPr>
        <w:t>电    话：</w:t>
      </w:r>
      <w:r>
        <w:rPr>
          <w:rFonts w:hint="eastAsia" w:ascii="仿宋" w:hAnsi="仿宋" w:eastAsia="仿宋" w:cs="仿宋"/>
          <w:color w:val="auto"/>
          <w:szCs w:val="28"/>
          <w:highlight w:val="none"/>
          <w:lang w:val="en-US" w:eastAsia="zh-CN"/>
        </w:rPr>
        <w:t>18282861193</w:t>
      </w:r>
    </w:p>
    <w:p w14:paraId="7C061E10">
      <w:pPr>
        <w:pStyle w:val="24"/>
        <w:rPr>
          <w:rFonts w:hint="default"/>
          <w:lang w:val="en-US" w:eastAsia="zh-CN"/>
        </w:rPr>
      </w:pPr>
    </w:p>
    <w:p w14:paraId="73E1BB72">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代理机构：凉山交投工程规划设计管理有限公司</w:t>
      </w:r>
    </w:p>
    <w:p w14:paraId="4621BF5E">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地址：西昌市长安东路53号</w:t>
      </w:r>
    </w:p>
    <w:p w14:paraId="13D70A92">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联系人：周女士</w:t>
      </w:r>
    </w:p>
    <w:p w14:paraId="7196B3F7">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hint="default" w:ascii="仿宋" w:hAnsi="仿宋" w:eastAsia="仿宋" w:cs="仿宋"/>
          <w:color w:val="auto"/>
          <w:szCs w:val="28"/>
          <w:highlight w:val="none"/>
          <w:lang w:val="en-US" w:eastAsia="zh-CN"/>
        </w:rPr>
      </w:pPr>
      <w:r>
        <w:rPr>
          <w:rFonts w:hint="eastAsia" w:ascii="仿宋" w:hAnsi="仿宋" w:eastAsia="仿宋" w:cs="仿宋"/>
          <w:color w:val="auto"/>
          <w:szCs w:val="28"/>
          <w:highlight w:val="none"/>
        </w:rPr>
        <w:t>联系电话：</w:t>
      </w:r>
      <w:r>
        <w:rPr>
          <w:rFonts w:hint="eastAsia" w:ascii="仿宋" w:hAnsi="仿宋" w:eastAsia="仿宋" w:cs="仿宋"/>
          <w:color w:val="auto"/>
          <w:szCs w:val="28"/>
          <w:highlight w:val="none"/>
          <w:lang w:val="en-US" w:eastAsia="zh-CN"/>
        </w:rPr>
        <w:t>0834-6133013</w:t>
      </w:r>
    </w:p>
    <w:p w14:paraId="4030DFEE">
      <w:pPr>
        <w:pStyle w:val="15"/>
        <w:rPr>
          <w:rFonts w:hint="eastAsia" w:ascii="仿宋" w:hAnsi="仿宋" w:eastAsia="仿宋" w:cs="仿宋"/>
          <w:color w:val="auto"/>
          <w:szCs w:val="28"/>
          <w:highlight w:val="none"/>
          <w:lang w:val="en-US" w:eastAsia="zh-CN"/>
        </w:rPr>
      </w:pPr>
    </w:p>
    <w:p w14:paraId="2E0E6D98">
      <w:pPr>
        <w:pStyle w:val="15"/>
        <w:rPr>
          <w:rFonts w:hint="eastAsia" w:ascii="仿宋" w:hAnsi="仿宋" w:eastAsia="仿宋" w:cs="仿宋"/>
          <w:color w:val="auto"/>
          <w:szCs w:val="28"/>
          <w:highlight w:val="none"/>
          <w:lang w:val="en-US" w:eastAsia="zh-CN"/>
        </w:rPr>
      </w:pPr>
    </w:p>
    <w:p w14:paraId="3C5930BA">
      <w:pPr>
        <w:pStyle w:val="15"/>
        <w:rPr>
          <w:rFonts w:hint="default" w:ascii="仿宋" w:hAnsi="仿宋" w:eastAsia="仿宋" w:cs="仿宋"/>
          <w:color w:val="auto"/>
          <w:szCs w:val="28"/>
          <w:highlight w:val="none"/>
          <w:lang w:val="en-US" w:eastAsia="zh-CN"/>
        </w:rPr>
      </w:pPr>
    </w:p>
    <w:p w14:paraId="1650D0BD">
      <w:pPr>
        <w:pStyle w:val="2"/>
        <w:pageBreakBefore/>
        <w:widowControl w:val="0"/>
        <w:kinsoku/>
        <w:wordWrap/>
        <w:overflowPunct/>
        <w:topLinePunct w:val="0"/>
        <w:autoSpaceDE/>
        <w:autoSpaceDN/>
        <w:bidi w:val="0"/>
        <w:adjustRightInd/>
        <w:spacing w:before="0" w:after="0" w:line="579" w:lineRule="exact"/>
        <w:jc w:val="center"/>
        <w:textAlignment w:val="auto"/>
        <w:rPr>
          <w:rFonts w:ascii="仿宋" w:hAnsi="仿宋" w:eastAsia="仿宋" w:cs="仿宋"/>
          <w:b/>
          <w:bCs w:val="0"/>
          <w:color w:val="auto"/>
          <w:sz w:val="44"/>
          <w:szCs w:val="44"/>
          <w:highlight w:val="none"/>
        </w:rPr>
      </w:pPr>
      <w:bookmarkStart w:id="9" w:name="_Toc2388"/>
      <w:bookmarkStart w:id="10" w:name="_Toc8308"/>
      <w:bookmarkStart w:id="11" w:name="_第一章__投标须知"/>
      <w:r>
        <w:rPr>
          <w:rFonts w:hint="eastAsia" w:ascii="仿宋" w:hAnsi="仿宋" w:eastAsia="仿宋" w:cs="仿宋"/>
          <w:b/>
          <w:bCs w:val="0"/>
          <w:color w:val="auto"/>
          <w:sz w:val="44"/>
          <w:szCs w:val="44"/>
          <w:highlight w:val="none"/>
        </w:rPr>
        <w:t>第二章</w:t>
      </w:r>
      <w:r>
        <w:rPr>
          <w:rFonts w:hint="eastAsia" w:ascii="仿宋" w:hAnsi="仿宋" w:eastAsia="仿宋" w:cs="仿宋"/>
          <w:b/>
          <w:bCs w:val="0"/>
          <w:color w:val="auto"/>
          <w:sz w:val="44"/>
          <w:szCs w:val="44"/>
          <w:highlight w:val="none"/>
          <w:lang w:val="en-US" w:eastAsia="zh-CN"/>
        </w:rPr>
        <w:t xml:space="preserve"> </w:t>
      </w:r>
      <w:r>
        <w:rPr>
          <w:rFonts w:hint="eastAsia" w:ascii="仿宋" w:hAnsi="仿宋" w:eastAsia="仿宋" w:cs="仿宋"/>
          <w:b/>
          <w:bCs w:val="0"/>
          <w:color w:val="auto"/>
          <w:sz w:val="44"/>
          <w:szCs w:val="44"/>
          <w:highlight w:val="none"/>
          <w:lang w:eastAsia="zh-CN"/>
        </w:rPr>
        <w:t>比选申请人</w:t>
      </w:r>
      <w:r>
        <w:rPr>
          <w:rFonts w:hint="eastAsia" w:ascii="仿宋" w:hAnsi="仿宋" w:eastAsia="仿宋" w:cs="仿宋"/>
          <w:b/>
          <w:bCs w:val="0"/>
          <w:color w:val="auto"/>
          <w:sz w:val="44"/>
          <w:szCs w:val="44"/>
          <w:highlight w:val="none"/>
        </w:rPr>
        <w:t>须知</w:t>
      </w:r>
      <w:bookmarkEnd w:id="1"/>
      <w:bookmarkEnd w:id="2"/>
      <w:bookmarkEnd w:id="3"/>
      <w:bookmarkEnd w:id="4"/>
      <w:bookmarkEnd w:id="5"/>
      <w:bookmarkEnd w:id="9"/>
      <w:bookmarkEnd w:id="10"/>
    </w:p>
    <w:bookmarkEnd w:id="11"/>
    <w:p w14:paraId="20AC8D40">
      <w:pPr>
        <w:pStyle w:val="24"/>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default" w:ascii="仿宋" w:hAnsi="仿宋" w:eastAsia="仿宋" w:cs="仿宋"/>
          <w:sz w:val="28"/>
          <w:szCs w:val="28"/>
          <w:u w:val="none"/>
          <w:lang w:val="en-US" w:eastAsia="zh-CN"/>
        </w:rPr>
      </w:pPr>
      <w:bookmarkStart w:id="12" w:name="_Toc170621333"/>
      <w:bookmarkStart w:id="13" w:name="_Toc170621201"/>
      <w:bookmarkStart w:id="14" w:name="_Toc157235900"/>
      <w:r>
        <w:rPr>
          <w:rFonts w:hint="eastAsia" w:ascii="仿宋" w:hAnsi="仿宋" w:eastAsia="仿宋" w:cs="仿宋"/>
          <w:b/>
          <w:bCs/>
          <w:color w:val="auto"/>
          <w:kern w:val="44"/>
          <w:sz w:val="28"/>
          <w:szCs w:val="28"/>
          <w:highlight w:val="none"/>
          <w:lang w:val="en-US" w:eastAsia="zh-CN"/>
        </w:rPr>
        <w:t>一、项目情况：</w:t>
      </w:r>
      <w:r>
        <w:rPr>
          <w:rFonts w:hint="eastAsia" w:ascii="仿宋" w:hAnsi="仿宋" w:eastAsia="仿宋" w:cs="仿宋"/>
          <w:color w:val="auto"/>
          <w:szCs w:val="28"/>
          <w:highlight w:val="none"/>
          <w:lang w:val="en-US" w:eastAsia="zh-CN"/>
        </w:rPr>
        <w:t>同比选公告。</w:t>
      </w:r>
    </w:p>
    <w:p w14:paraId="41E1C69A">
      <w:pPr>
        <w:pStyle w:val="24"/>
        <w:keepNext w:val="0"/>
        <w:keepLines w:val="0"/>
        <w:pageBreakBefore w:val="0"/>
        <w:widowControl w:val="0"/>
        <w:numPr>
          <w:ilvl w:val="0"/>
          <w:numId w:val="2"/>
        </w:numPr>
        <w:kinsoku/>
        <w:wordWrap/>
        <w:overflowPunct/>
        <w:topLinePunct w:val="0"/>
        <w:autoSpaceDE/>
        <w:autoSpaceDN/>
        <w:bidi w:val="0"/>
        <w:adjustRightInd/>
        <w:snapToGrid/>
        <w:spacing w:line="520" w:lineRule="exact"/>
        <w:ind w:left="0" w:leftChars="0" w:firstLine="0" w:firstLineChars="0"/>
        <w:textAlignment w:val="auto"/>
        <w:rPr>
          <w:rFonts w:hint="eastAsia" w:ascii="仿宋" w:hAnsi="仿宋" w:eastAsia="仿宋" w:cs="仿宋"/>
          <w:b w:val="0"/>
          <w:bCs w:val="0"/>
          <w:color w:val="auto"/>
          <w:kern w:val="2"/>
          <w:sz w:val="28"/>
          <w:szCs w:val="28"/>
          <w:highlight w:val="none"/>
          <w:u w:val="none"/>
          <w:lang w:val="en-US" w:eastAsia="zh-CN" w:bidi="ar-SA"/>
        </w:rPr>
      </w:pPr>
      <w:r>
        <w:rPr>
          <w:rFonts w:hint="eastAsia" w:ascii="仿宋" w:hAnsi="仿宋" w:eastAsia="仿宋" w:cs="仿宋"/>
          <w:b/>
          <w:bCs/>
          <w:color w:val="auto"/>
          <w:kern w:val="44"/>
          <w:sz w:val="28"/>
          <w:szCs w:val="28"/>
          <w:highlight w:val="none"/>
          <w:lang w:val="en-US" w:eastAsia="zh-CN"/>
        </w:rPr>
        <w:t>比选</w:t>
      </w:r>
      <w:r>
        <w:rPr>
          <w:rFonts w:hint="eastAsia" w:ascii="仿宋" w:hAnsi="仿宋" w:eastAsia="仿宋" w:cs="仿宋"/>
          <w:b/>
          <w:bCs/>
          <w:color w:val="auto"/>
          <w:kern w:val="44"/>
          <w:sz w:val="28"/>
          <w:szCs w:val="28"/>
          <w:highlight w:val="none"/>
        </w:rPr>
        <w:t>范围：</w:t>
      </w:r>
      <w:r>
        <w:rPr>
          <w:rFonts w:hint="eastAsia" w:ascii="仿宋" w:hAnsi="仿宋" w:eastAsia="仿宋" w:cs="仿宋"/>
          <w:sz w:val="28"/>
          <w:szCs w:val="28"/>
          <w:lang w:val="en-US" w:eastAsia="zh-CN"/>
        </w:rPr>
        <w:t>参保人数约为243人</w:t>
      </w:r>
      <w:r>
        <w:rPr>
          <w:rFonts w:hint="eastAsia" w:ascii="仿宋" w:hAnsi="仿宋" w:eastAsia="仿宋" w:cs="仿宋"/>
          <w:b/>
          <w:bCs/>
          <w:color w:val="auto"/>
          <w:kern w:val="44"/>
          <w:sz w:val="28"/>
          <w:szCs w:val="28"/>
          <w:highlight w:val="none"/>
          <w:lang w:eastAsia="zh-CN"/>
        </w:rPr>
        <w:t>，</w:t>
      </w:r>
      <w:r>
        <w:rPr>
          <w:rFonts w:hint="eastAsia" w:ascii="仿宋" w:hAnsi="仿宋" w:eastAsia="仿宋" w:cs="仿宋"/>
          <w:b w:val="0"/>
          <w:bCs w:val="0"/>
          <w:color w:val="auto"/>
          <w:kern w:val="44"/>
          <w:sz w:val="28"/>
          <w:szCs w:val="28"/>
          <w:highlight w:val="none"/>
          <w:lang w:val="en-US" w:eastAsia="zh-CN"/>
        </w:rPr>
        <w:t>保险费用约为：218700</w:t>
      </w:r>
      <w:r>
        <w:rPr>
          <w:rFonts w:hint="default" w:ascii="仿宋" w:hAnsi="仿宋" w:eastAsia="仿宋" w:cs="仿宋"/>
          <w:b w:val="0"/>
          <w:bCs w:val="0"/>
          <w:color w:val="auto"/>
          <w:kern w:val="44"/>
          <w:sz w:val="28"/>
          <w:szCs w:val="28"/>
          <w:highlight w:val="none"/>
          <w:lang w:val="en-US" w:eastAsia="zh-CN"/>
        </w:rPr>
        <w:t>元</w:t>
      </w:r>
      <w:r>
        <w:rPr>
          <w:rFonts w:hint="eastAsia" w:ascii="仿宋" w:hAnsi="仿宋" w:eastAsia="仿宋" w:cs="仿宋"/>
          <w:b w:val="0"/>
          <w:bCs w:val="0"/>
          <w:color w:val="auto"/>
          <w:kern w:val="44"/>
          <w:sz w:val="28"/>
          <w:szCs w:val="28"/>
          <w:highlight w:val="none"/>
          <w:lang w:val="en-US" w:eastAsia="zh-CN"/>
        </w:rPr>
        <w:t>。</w:t>
      </w:r>
    </w:p>
    <w:p w14:paraId="2A763B66">
      <w:pPr>
        <w:pStyle w:val="24"/>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textAlignment w:val="auto"/>
        <w:rPr>
          <w:rFonts w:hint="eastAsia" w:ascii="仿宋" w:hAnsi="仿宋" w:eastAsia="仿宋" w:cs="仿宋"/>
          <w:b w:val="0"/>
          <w:bCs/>
          <w:color w:val="auto"/>
          <w:kern w:val="2"/>
          <w:sz w:val="28"/>
          <w:szCs w:val="28"/>
          <w:highlight w:val="none"/>
          <w:u w:val="none"/>
          <w:lang w:val="en-US" w:eastAsia="zh-CN" w:bidi="ar-SA"/>
        </w:rPr>
      </w:pPr>
      <w:r>
        <w:rPr>
          <w:rFonts w:hint="eastAsia" w:ascii="仿宋" w:hAnsi="仿宋" w:eastAsia="仿宋" w:cs="仿宋"/>
          <w:b w:val="0"/>
          <w:bCs/>
          <w:color w:val="auto"/>
          <w:kern w:val="2"/>
          <w:sz w:val="28"/>
          <w:szCs w:val="28"/>
          <w:highlight w:val="none"/>
          <w:u w:val="none"/>
          <w:lang w:val="en-US" w:eastAsia="zh-CN" w:bidi="ar-SA"/>
        </w:rPr>
        <w:t>本保单每人死亡、残疾赔偿限额为人民币150万元/人，每人医疗赔偿限额为人民币8万元。</w:t>
      </w:r>
    </w:p>
    <w:p w14:paraId="518A9FCB">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560" w:firstLineChars="200"/>
        <w:textAlignment w:val="auto"/>
        <w:rPr>
          <w:rFonts w:hint="default" w:ascii="仿宋" w:hAnsi="仿宋" w:eastAsia="仿宋" w:cs="仿宋"/>
          <w:b w:val="0"/>
          <w:bCs/>
          <w:color w:val="auto"/>
          <w:kern w:val="2"/>
          <w:sz w:val="28"/>
          <w:szCs w:val="28"/>
          <w:highlight w:val="none"/>
          <w:u w:val="none"/>
          <w:lang w:val="en-US" w:eastAsia="zh-CN" w:bidi="ar-SA"/>
        </w:rPr>
      </w:pPr>
      <w:r>
        <w:rPr>
          <w:rFonts w:hint="default" w:ascii="仿宋" w:hAnsi="仿宋" w:eastAsia="仿宋" w:cs="仿宋"/>
          <w:b w:val="0"/>
          <w:bCs/>
          <w:color w:val="auto"/>
          <w:kern w:val="2"/>
          <w:sz w:val="28"/>
          <w:szCs w:val="28"/>
          <w:highlight w:val="none"/>
          <w:u w:val="none"/>
          <w:lang w:val="en-US" w:eastAsia="zh-CN" w:bidi="ar-SA"/>
        </w:rPr>
        <w:t>本保单每次事故每人医疗费用以被保险人实际支付的与当次事故相关的符合社会医疗保险报销标准的治疗费用扣除绝对免额人民币100元以后按照90%的比例在相应责任限额内给予赔付。</w:t>
      </w:r>
    </w:p>
    <w:p w14:paraId="2220722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val="0"/>
          <w:bCs w:val="0"/>
          <w:color w:val="auto"/>
          <w:kern w:val="44"/>
          <w:sz w:val="28"/>
          <w:szCs w:val="28"/>
          <w:highlight w:val="none"/>
          <w:lang w:val="en-US" w:eastAsia="zh-CN"/>
        </w:rPr>
      </w:pPr>
      <w:r>
        <w:rPr>
          <w:rFonts w:hint="eastAsia" w:ascii="仿宋" w:hAnsi="仿宋" w:eastAsia="仿宋" w:cs="仿宋"/>
          <w:b/>
          <w:bCs/>
          <w:color w:val="auto"/>
          <w:kern w:val="44"/>
          <w:szCs w:val="28"/>
          <w:highlight w:val="none"/>
        </w:rPr>
        <w:t>三、</w:t>
      </w:r>
      <w:r>
        <w:rPr>
          <w:rFonts w:hint="eastAsia" w:ascii="仿宋" w:hAnsi="仿宋" w:eastAsia="仿宋" w:cs="仿宋"/>
          <w:b/>
          <w:bCs/>
          <w:color w:val="auto"/>
          <w:kern w:val="44"/>
          <w:szCs w:val="28"/>
          <w:highlight w:val="none"/>
          <w:lang w:val="en-US" w:eastAsia="zh-CN"/>
        </w:rPr>
        <w:t>保险</w:t>
      </w:r>
      <w:r>
        <w:rPr>
          <w:rFonts w:hint="eastAsia" w:ascii="仿宋" w:hAnsi="仿宋" w:eastAsia="仿宋" w:cs="仿宋"/>
          <w:b/>
          <w:bCs/>
          <w:color w:val="auto"/>
          <w:kern w:val="44"/>
          <w:szCs w:val="28"/>
          <w:highlight w:val="none"/>
        </w:rPr>
        <w:t>期</w:t>
      </w:r>
      <w:r>
        <w:rPr>
          <w:rFonts w:hint="eastAsia" w:ascii="仿宋" w:hAnsi="仿宋" w:eastAsia="仿宋" w:cs="仿宋"/>
          <w:b/>
          <w:bCs/>
          <w:color w:val="auto"/>
          <w:kern w:val="44"/>
          <w:szCs w:val="28"/>
          <w:highlight w:val="none"/>
          <w:lang w:val="en-US" w:eastAsia="zh-CN"/>
        </w:rPr>
        <w:t>限</w:t>
      </w:r>
      <w:r>
        <w:rPr>
          <w:rFonts w:hint="eastAsia" w:ascii="仿宋" w:hAnsi="仿宋" w:eastAsia="仿宋" w:cs="仿宋"/>
          <w:b/>
          <w:bCs/>
          <w:color w:val="auto"/>
          <w:kern w:val="44"/>
          <w:szCs w:val="28"/>
          <w:highlight w:val="none"/>
        </w:rPr>
        <w:t>：</w:t>
      </w:r>
      <w:r>
        <w:rPr>
          <w:rFonts w:hint="eastAsia" w:ascii="仿宋" w:hAnsi="仿宋" w:eastAsia="仿宋" w:cs="仿宋"/>
          <w:b w:val="0"/>
          <w:bCs w:val="0"/>
          <w:color w:val="auto"/>
          <w:kern w:val="44"/>
          <w:sz w:val="28"/>
          <w:szCs w:val="28"/>
          <w:highlight w:val="none"/>
          <w:lang w:val="en-US" w:eastAsia="zh-CN"/>
        </w:rPr>
        <w:t>保险期限365天。</w:t>
      </w:r>
    </w:p>
    <w:p w14:paraId="79CBAEDC">
      <w:pPr>
        <w:widowControl w:val="0"/>
        <w:numPr>
          <w:ilvl w:val="0"/>
          <w:numId w:val="0"/>
        </w:numPr>
        <w:kinsoku/>
        <w:wordWrap/>
        <w:overflowPunct/>
        <w:topLinePunct w:val="0"/>
        <w:autoSpaceDE/>
        <w:autoSpaceDN/>
        <w:bidi w:val="0"/>
        <w:adjustRightInd/>
        <w:spacing w:line="579" w:lineRule="exact"/>
        <w:textAlignment w:val="auto"/>
        <w:rPr>
          <w:rFonts w:hint="eastAsia" w:ascii="仿宋" w:hAnsi="仿宋" w:eastAsia="仿宋" w:cs="仿宋"/>
          <w:b/>
          <w:bCs/>
          <w:color w:val="auto"/>
          <w:kern w:val="44"/>
          <w:sz w:val="28"/>
          <w:szCs w:val="28"/>
          <w:highlight w:val="none"/>
          <w:lang w:val="en-US" w:eastAsia="zh-CN"/>
        </w:rPr>
      </w:pPr>
      <w:r>
        <w:rPr>
          <w:rFonts w:hint="eastAsia" w:ascii="仿宋" w:hAnsi="仿宋" w:eastAsia="仿宋" w:cs="仿宋"/>
          <w:b/>
          <w:bCs/>
          <w:color w:val="auto"/>
          <w:kern w:val="44"/>
          <w:sz w:val="28"/>
          <w:szCs w:val="28"/>
          <w:highlight w:val="none"/>
          <w:lang w:val="en-US" w:eastAsia="zh-CN"/>
        </w:rPr>
        <w:t>四、</w:t>
      </w:r>
      <w:r>
        <w:rPr>
          <w:rFonts w:hint="eastAsia" w:ascii="仿宋" w:hAnsi="仿宋" w:eastAsia="仿宋" w:cs="仿宋"/>
          <w:b/>
          <w:bCs/>
          <w:color w:val="auto"/>
          <w:kern w:val="44"/>
          <w:sz w:val="28"/>
          <w:szCs w:val="28"/>
          <w:highlight w:val="none"/>
        </w:rPr>
        <w:t>质量</w:t>
      </w:r>
      <w:r>
        <w:rPr>
          <w:rFonts w:hint="eastAsia" w:ascii="仿宋" w:hAnsi="仿宋" w:eastAsia="仿宋" w:cs="仿宋"/>
          <w:b/>
          <w:bCs/>
          <w:color w:val="auto"/>
          <w:kern w:val="44"/>
          <w:sz w:val="28"/>
          <w:szCs w:val="28"/>
          <w:highlight w:val="none"/>
          <w:lang w:val="en-US" w:eastAsia="zh-CN"/>
        </w:rPr>
        <w:t>及安全</w:t>
      </w:r>
      <w:r>
        <w:rPr>
          <w:rFonts w:hint="eastAsia" w:ascii="仿宋" w:hAnsi="仿宋" w:eastAsia="仿宋" w:cs="仿宋"/>
          <w:b/>
          <w:bCs/>
          <w:color w:val="auto"/>
          <w:kern w:val="44"/>
          <w:sz w:val="28"/>
          <w:szCs w:val="28"/>
          <w:highlight w:val="none"/>
        </w:rPr>
        <w:t>要求：</w:t>
      </w:r>
      <w:r>
        <w:rPr>
          <w:rFonts w:hint="eastAsia" w:ascii="仿宋" w:hAnsi="仿宋" w:eastAsia="仿宋" w:cs="仿宋"/>
          <w:b/>
          <w:bCs/>
          <w:color w:val="auto"/>
          <w:kern w:val="44"/>
          <w:sz w:val="28"/>
          <w:szCs w:val="28"/>
          <w:highlight w:val="none"/>
          <w:lang w:val="en-US" w:eastAsia="zh-CN"/>
        </w:rPr>
        <w:t>/</w:t>
      </w:r>
    </w:p>
    <w:p w14:paraId="5FA75B0D">
      <w:pPr>
        <w:keepNext w:val="0"/>
        <w:keepLines w:val="0"/>
        <w:pageBreakBefore w:val="0"/>
        <w:widowControl w:val="0"/>
        <w:numPr>
          <w:ilvl w:val="0"/>
          <w:numId w:val="3"/>
        </w:numPr>
        <w:kinsoku/>
        <w:wordWrap/>
        <w:overflowPunct/>
        <w:topLinePunct w:val="0"/>
        <w:autoSpaceDE/>
        <w:autoSpaceDN/>
        <w:bidi w:val="0"/>
        <w:adjustRightInd/>
        <w:snapToGrid/>
        <w:spacing w:line="520" w:lineRule="exac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lang w:val="en-US" w:eastAsia="zh-CN"/>
        </w:rPr>
        <w:t>参保人员名</w:t>
      </w:r>
      <w:r>
        <w:rPr>
          <w:rFonts w:hint="eastAsia" w:ascii="仿宋" w:hAnsi="仿宋" w:eastAsia="仿宋" w:cs="仿宋"/>
          <w:b/>
          <w:bCs/>
          <w:color w:val="auto"/>
          <w:kern w:val="44"/>
          <w:szCs w:val="28"/>
          <w:highlight w:val="none"/>
        </w:rPr>
        <w:t>单：</w:t>
      </w:r>
      <w:r>
        <w:rPr>
          <w:rFonts w:hint="eastAsia" w:ascii="仿宋" w:hAnsi="仿宋" w:eastAsia="仿宋" w:cs="仿宋"/>
          <w:bCs/>
          <w:color w:val="auto"/>
          <w:szCs w:val="28"/>
          <w:highlight w:val="none"/>
          <w:lang w:val="en-US" w:eastAsia="zh-CN"/>
        </w:rPr>
        <w:t>以比选人提供的人员名单为准。</w:t>
      </w:r>
    </w:p>
    <w:p w14:paraId="7D05FFB4">
      <w:pPr>
        <w:keepNext w:val="0"/>
        <w:keepLines w:val="0"/>
        <w:pageBreakBefore w:val="0"/>
        <w:widowControl w:val="0"/>
        <w:numPr>
          <w:ilvl w:val="0"/>
          <w:numId w:val="3"/>
        </w:numPr>
        <w:kinsoku/>
        <w:wordWrap/>
        <w:overflowPunct/>
        <w:topLinePunct w:val="0"/>
        <w:autoSpaceDE/>
        <w:autoSpaceDN/>
        <w:bidi w:val="0"/>
        <w:adjustRightInd/>
        <w:snapToGrid/>
        <w:spacing w:line="520" w:lineRule="exac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lang w:eastAsia="zh-CN"/>
        </w:rPr>
        <w:t>比选申请人</w:t>
      </w:r>
      <w:r>
        <w:rPr>
          <w:rFonts w:hint="eastAsia" w:ascii="仿宋" w:hAnsi="仿宋" w:eastAsia="仿宋" w:cs="仿宋"/>
          <w:b/>
          <w:bCs/>
          <w:color w:val="auto"/>
          <w:kern w:val="44"/>
          <w:szCs w:val="28"/>
          <w:highlight w:val="none"/>
        </w:rPr>
        <w:t>资格要求：</w:t>
      </w:r>
      <w:r>
        <w:rPr>
          <w:rFonts w:hint="eastAsia" w:ascii="仿宋" w:hAnsi="仿宋" w:eastAsia="仿宋" w:cs="仿宋"/>
          <w:b w:val="0"/>
          <w:bCs w:val="0"/>
          <w:color w:val="auto"/>
          <w:kern w:val="44"/>
          <w:szCs w:val="28"/>
          <w:highlight w:val="none"/>
        </w:rPr>
        <w:t>详见</w:t>
      </w:r>
      <w:r>
        <w:rPr>
          <w:rFonts w:hint="eastAsia" w:ascii="仿宋" w:hAnsi="仿宋" w:eastAsia="仿宋" w:cs="仿宋"/>
          <w:b w:val="0"/>
          <w:bCs w:val="0"/>
          <w:color w:val="auto"/>
          <w:kern w:val="44"/>
          <w:szCs w:val="28"/>
          <w:highlight w:val="none"/>
          <w:lang w:val="en-US" w:eastAsia="zh-CN"/>
        </w:rPr>
        <w:t>比选</w:t>
      </w:r>
      <w:r>
        <w:rPr>
          <w:rFonts w:hint="eastAsia" w:ascii="仿宋" w:hAnsi="仿宋" w:eastAsia="仿宋" w:cs="仿宋"/>
          <w:b w:val="0"/>
          <w:bCs w:val="0"/>
          <w:color w:val="auto"/>
          <w:kern w:val="44"/>
          <w:szCs w:val="28"/>
          <w:highlight w:val="none"/>
        </w:rPr>
        <w:t>公告。</w:t>
      </w:r>
    </w:p>
    <w:p w14:paraId="75717F95">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七、</w:t>
      </w:r>
      <w:r>
        <w:rPr>
          <w:rFonts w:hint="eastAsia" w:ascii="仿宋" w:hAnsi="仿宋" w:eastAsia="仿宋" w:cs="仿宋"/>
          <w:b/>
          <w:bCs/>
          <w:color w:val="auto"/>
          <w:kern w:val="44"/>
          <w:szCs w:val="28"/>
          <w:highlight w:val="none"/>
          <w:lang w:eastAsia="zh-CN"/>
        </w:rPr>
        <w:t>比选申请人</w:t>
      </w:r>
      <w:r>
        <w:rPr>
          <w:rFonts w:hint="eastAsia" w:ascii="仿宋" w:hAnsi="仿宋" w:eastAsia="仿宋" w:cs="仿宋"/>
          <w:b/>
          <w:bCs/>
          <w:color w:val="auto"/>
          <w:kern w:val="44"/>
          <w:szCs w:val="28"/>
          <w:highlight w:val="none"/>
        </w:rPr>
        <w:t>不得与</w:t>
      </w:r>
      <w:r>
        <w:rPr>
          <w:rFonts w:hint="eastAsia" w:ascii="仿宋" w:hAnsi="仿宋" w:eastAsia="仿宋" w:cs="仿宋"/>
          <w:b/>
          <w:bCs/>
          <w:color w:val="auto"/>
          <w:kern w:val="44"/>
          <w:szCs w:val="28"/>
          <w:highlight w:val="none"/>
          <w:lang w:val="en-US" w:eastAsia="zh-CN"/>
        </w:rPr>
        <w:t>比选</w:t>
      </w:r>
      <w:r>
        <w:rPr>
          <w:rFonts w:hint="eastAsia" w:ascii="仿宋" w:hAnsi="仿宋" w:eastAsia="仿宋" w:cs="仿宋"/>
          <w:b/>
          <w:bCs/>
          <w:color w:val="auto"/>
          <w:kern w:val="44"/>
          <w:szCs w:val="28"/>
          <w:highlight w:val="none"/>
        </w:rPr>
        <w:t>项目相关单位存在下列关联情形：</w:t>
      </w:r>
    </w:p>
    <w:p w14:paraId="0EBE29C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（1）与</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存在利害关系且可能影响招标公正性；</w:t>
      </w:r>
    </w:p>
    <w:p w14:paraId="6E0009E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（2）与</w:t>
      </w:r>
      <w:r>
        <w:rPr>
          <w:rFonts w:hint="eastAsia" w:ascii="仿宋" w:hAnsi="仿宋" w:eastAsia="仿宋" w:cs="仿宋"/>
          <w:color w:val="auto"/>
          <w:szCs w:val="28"/>
          <w:highlight w:val="none"/>
          <w:lang w:val="en-US" w:eastAsia="zh-CN"/>
        </w:rPr>
        <w:t>比选</w:t>
      </w:r>
      <w:r>
        <w:rPr>
          <w:rFonts w:hint="eastAsia" w:ascii="仿宋" w:hAnsi="仿宋" w:eastAsia="仿宋" w:cs="仿宋"/>
          <w:color w:val="auto"/>
          <w:szCs w:val="28"/>
          <w:highlight w:val="none"/>
        </w:rPr>
        <w:t>项目的其他</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同为一个单位负责人；</w:t>
      </w:r>
    </w:p>
    <w:p w14:paraId="0E950FA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（3）与</w:t>
      </w:r>
      <w:r>
        <w:rPr>
          <w:rFonts w:hint="eastAsia" w:ascii="仿宋" w:hAnsi="仿宋" w:eastAsia="仿宋" w:cs="仿宋"/>
          <w:color w:val="auto"/>
          <w:szCs w:val="28"/>
          <w:highlight w:val="none"/>
          <w:lang w:val="en-US" w:eastAsia="zh-CN"/>
        </w:rPr>
        <w:t>比选</w:t>
      </w:r>
      <w:r>
        <w:rPr>
          <w:rFonts w:hint="eastAsia" w:ascii="仿宋" w:hAnsi="仿宋" w:eastAsia="仿宋" w:cs="仿宋"/>
          <w:color w:val="auto"/>
          <w:szCs w:val="28"/>
          <w:highlight w:val="none"/>
        </w:rPr>
        <w:t>项目的其他</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存在控股、管理关系；</w:t>
      </w:r>
    </w:p>
    <w:p w14:paraId="2381338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（4）法律法规规定的其他情形。</w:t>
      </w:r>
    </w:p>
    <w:bookmarkEnd w:id="12"/>
    <w:bookmarkEnd w:id="13"/>
    <w:bookmarkEnd w:id="14"/>
    <w:p w14:paraId="598079AB">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color w:val="auto"/>
          <w:szCs w:val="28"/>
          <w:highlight w:val="none"/>
        </w:rPr>
      </w:pPr>
      <w:r>
        <w:rPr>
          <w:rFonts w:hint="eastAsia" w:ascii="仿宋" w:hAnsi="仿宋" w:eastAsia="仿宋" w:cs="仿宋"/>
          <w:b/>
          <w:bCs/>
          <w:color w:val="auto"/>
          <w:kern w:val="44"/>
          <w:szCs w:val="28"/>
          <w:highlight w:val="none"/>
        </w:rPr>
        <w:t>八、</w:t>
      </w:r>
      <w:r>
        <w:rPr>
          <w:rFonts w:hint="eastAsia" w:ascii="仿宋" w:hAnsi="仿宋" w:eastAsia="仿宋" w:cs="仿宋"/>
          <w:b/>
          <w:bCs/>
          <w:color w:val="auto"/>
          <w:kern w:val="44"/>
          <w:szCs w:val="28"/>
          <w:highlight w:val="none"/>
          <w:lang w:val="en-US" w:eastAsia="zh-CN"/>
        </w:rPr>
        <w:t>比选</w:t>
      </w:r>
      <w:r>
        <w:rPr>
          <w:rFonts w:hint="eastAsia" w:ascii="仿宋" w:hAnsi="仿宋" w:eastAsia="仿宋" w:cs="仿宋"/>
          <w:b/>
          <w:bCs/>
          <w:color w:val="auto"/>
          <w:kern w:val="44"/>
          <w:szCs w:val="28"/>
          <w:highlight w:val="none"/>
        </w:rPr>
        <w:t>保证金：</w:t>
      </w:r>
      <w:r>
        <w:rPr>
          <w:rFonts w:hint="eastAsia" w:ascii="仿宋" w:hAnsi="仿宋" w:eastAsia="仿宋" w:cs="仿宋"/>
          <w:color w:val="auto"/>
          <w:szCs w:val="28"/>
          <w:highlight w:val="none"/>
          <w:u w:val="single"/>
          <w:lang w:val="en-US" w:eastAsia="zh-CN"/>
        </w:rPr>
        <w:t>无</w:t>
      </w:r>
      <w:r>
        <w:rPr>
          <w:rFonts w:hint="eastAsia" w:ascii="仿宋" w:hAnsi="仿宋" w:eastAsia="仿宋" w:cs="仿宋"/>
          <w:color w:val="auto"/>
          <w:szCs w:val="28"/>
          <w:highlight w:val="none"/>
        </w:rPr>
        <w:t>。</w:t>
      </w:r>
      <w:bookmarkStart w:id="15" w:name="_Toc319145206"/>
    </w:p>
    <w:p w14:paraId="4F76785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b/>
          <w:bCs/>
          <w:color w:val="auto"/>
          <w:kern w:val="44"/>
          <w:szCs w:val="28"/>
          <w:highlight w:val="none"/>
          <w:lang w:eastAsia="zh-CN"/>
        </w:rPr>
      </w:pPr>
      <w:r>
        <w:rPr>
          <w:rFonts w:hint="eastAsia" w:ascii="仿宋" w:hAnsi="仿宋" w:eastAsia="仿宋" w:cs="仿宋"/>
          <w:b/>
          <w:bCs/>
          <w:color w:val="auto"/>
          <w:kern w:val="44"/>
          <w:szCs w:val="28"/>
          <w:highlight w:val="none"/>
        </w:rPr>
        <w:t>九、</w:t>
      </w:r>
      <w:r>
        <w:rPr>
          <w:rFonts w:hint="eastAsia" w:ascii="仿宋" w:hAnsi="仿宋" w:eastAsia="仿宋" w:cs="仿宋"/>
          <w:b/>
          <w:bCs/>
          <w:color w:val="auto"/>
          <w:kern w:val="44"/>
          <w:szCs w:val="28"/>
          <w:highlight w:val="none"/>
          <w:lang w:val="en-US" w:eastAsia="zh-CN"/>
        </w:rPr>
        <w:t>比选</w:t>
      </w:r>
      <w:r>
        <w:rPr>
          <w:rFonts w:hint="eastAsia" w:ascii="仿宋" w:hAnsi="仿宋" w:eastAsia="仿宋" w:cs="仿宋"/>
          <w:b/>
          <w:bCs/>
          <w:color w:val="auto"/>
          <w:kern w:val="44"/>
          <w:szCs w:val="28"/>
          <w:highlight w:val="none"/>
        </w:rPr>
        <w:t>报价说明</w:t>
      </w:r>
      <w:bookmarkEnd w:id="15"/>
      <w:r>
        <w:rPr>
          <w:rFonts w:hint="eastAsia" w:ascii="仿宋" w:hAnsi="仿宋" w:eastAsia="仿宋" w:cs="仿宋"/>
          <w:b/>
          <w:bCs/>
          <w:color w:val="auto"/>
          <w:kern w:val="44"/>
          <w:szCs w:val="28"/>
          <w:highlight w:val="none"/>
        </w:rPr>
        <w:t>与费用的支付</w:t>
      </w:r>
      <w:r>
        <w:rPr>
          <w:rFonts w:hint="eastAsia" w:ascii="仿宋" w:hAnsi="仿宋" w:eastAsia="仿宋" w:cs="仿宋"/>
          <w:b/>
          <w:bCs/>
          <w:color w:val="auto"/>
          <w:kern w:val="44"/>
          <w:szCs w:val="28"/>
          <w:highlight w:val="none"/>
          <w:lang w:eastAsia="zh-CN"/>
        </w:rPr>
        <w:t>：</w:t>
      </w:r>
    </w:p>
    <w:p w14:paraId="496E1FD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Cs w:val="28"/>
          <w:highlight w:val="none"/>
          <w:lang w:val="en-US" w:eastAsia="zh-CN"/>
        </w:rPr>
      </w:pPr>
      <w:r>
        <w:rPr>
          <w:rFonts w:hint="eastAsia" w:ascii="仿宋" w:hAnsi="仿宋" w:eastAsia="仿宋" w:cs="仿宋"/>
          <w:color w:val="auto"/>
          <w:szCs w:val="28"/>
          <w:highlight w:val="none"/>
          <w:lang w:val="en-US" w:eastAsia="zh-CN"/>
        </w:rPr>
        <w:t>9.1本次比选控制价为：218700.00元（大写：贰拾壹万捌仟柒佰元整）。高于控制价的比选报价为无效报价。</w:t>
      </w:r>
    </w:p>
    <w:p w14:paraId="7CCBD9DB">
      <w:pPr>
        <w:keepNext w:val="0"/>
        <w:keepLines w:val="0"/>
        <w:pageBreakBefore w:val="0"/>
        <w:widowControl w:val="0"/>
        <w:kinsoku/>
        <w:wordWrap/>
        <w:overflowPunct/>
        <w:topLinePunct w:val="0"/>
        <w:autoSpaceDE/>
        <w:autoSpaceDN/>
        <w:bidi w:val="0"/>
        <w:adjustRightInd/>
        <w:spacing w:line="560" w:lineRule="exact"/>
        <w:ind w:firstLine="638" w:firstLineChars="228"/>
        <w:jc w:val="left"/>
        <w:textAlignment w:val="auto"/>
        <w:rPr>
          <w:rFonts w:hint="eastAsia" w:ascii="仿宋" w:hAnsi="仿宋" w:eastAsia="仿宋" w:cs="仿宋"/>
          <w:bCs/>
          <w:sz w:val="28"/>
          <w:szCs w:val="28"/>
        </w:rPr>
      </w:pPr>
      <w:r>
        <w:rPr>
          <w:rFonts w:hint="eastAsia" w:ascii="仿宋" w:hAnsi="仿宋" w:eastAsia="仿宋" w:cs="仿宋"/>
          <w:color w:val="auto"/>
          <w:szCs w:val="28"/>
          <w:highlight w:val="none"/>
          <w:lang w:val="en-US" w:eastAsia="zh-CN"/>
        </w:rPr>
        <w:t>9.2</w:t>
      </w:r>
      <w:r>
        <w:rPr>
          <w:rFonts w:hint="eastAsia" w:ascii="仿宋" w:hAnsi="仿宋" w:eastAsia="仿宋" w:cs="仿宋"/>
          <w:sz w:val="28"/>
          <w:szCs w:val="28"/>
        </w:rPr>
        <w:t>比选申请人的比选报价如中选后，即为合同费用（即合同价）</w:t>
      </w:r>
      <w:r>
        <w:rPr>
          <w:rFonts w:hint="eastAsia" w:ascii="仿宋" w:hAnsi="仿宋" w:eastAsia="仿宋" w:cs="仿宋"/>
          <w:sz w:val="28"/>
          <w:szCs w:val="28"/>
          <w:lang w:eastAsia="zh-CN"/>
        </w:rPr>
        <w:t>，</w:t>
      </w:r>
      <w:r>
        <w:rPr>
          <w:rFonts w:hint="eastAsia" w:ascii="仿宋" w:hAnsi="仿宋" w:eastAsia="仿宋" w:cs="仿宋"/>
          <w:sz w:val="28"/>
          <w:szCs w:val="28"/>
        </w:rPr>
        <w:t>为完成</w:t>
      </w:r>
      <w:r>
        <w:rPr>
          <w:rFonts w:hint="eastAsia" w:ascii="仿宋" w:hAnsi="仿宋" w:eastAsia="仿宋" w:cs="仿宋"/>
          <w:bCs/>
          <w:sz w:val="28"/>
          <w:szCs w:val="28"/>
        </w:rPr>
        <w:t>该项目工作所需的全部费用。</w:t>
      </w:r>
    </w:p>
    <w:p w14:paraId="0FCE6484">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hint="eastAsia" w:ascii="仿宋" w:hAnsi="仿宋" w:eastAsia="仿宋" w:cs="仿宋"/>
          <w:b/>
          <w:bCs w:val="0"/>
          <w:color w:val="auto"/>
          <w:sz w:val="32"/>
          <w:szCs w:val="32"/>
          <w:highlight w:val="none"/>
        </w:rPr>
      </w:pPr>
      <w:bookmarkStart w:id="16" w:name="_Toc187120143"/>
      <w:bookmarkStart w:id="17" w:name="_Toc170621337"/>
      <w:bookmarkStart w:id="18" w:name="_Toc157235904"/>
      <w:bookmarkStart w:id="19" w:name="_Toc319145207"/>
      <w:bookmarkStart w:id="20" w:name="_Toc170621205"/>
      <w:r>
        <w:rPr>
          <w:rFonts w:hint="eastAsia" w:ascii="仿宋" w:hAnsi="仿宋" w:eastAsia="仿宋" w:cs="仿宋"/>
          <w:bCs/>
          <w:color w:val="auto"/>
          <w:szCs w:val="28"/>
          <w:highlight w:val="none"/>
          <w:lang w:val="en-US" w:eastAsia="zh-CN"/>
        </w:rPr>
        <w:t>9.3</w:t>
      </w:r>
      <w:r>
        <w:rPr>
          <w:rFonts w:hint="eastAsia" w:ascii="仿宋" w:hAnsi="仿宋" w:eastAsia="仿宋" w:cs="仿宋"/>
          <w:bCs/>
          <w:color w:val="auto"/>
          <w:szCs w:val="28"/>
          <w:highlight w:val="none"/>
        </w:rPr>
        <w:t>比选代理服务费：</w:t>
      </w:r>
      <w:r>
        <w:rPr>
          <w:rFonts w:hint="eastAsia" w:ascii="仿宋" w:hAnsi="仿宋" w:eastAsia="仿宋" w:cs="仿宋"/>
          <w:b/>
          <w:bCs w:val="0"/>
          <w:color w:val="auto"/>
          <w:sz w:val="32"/>
          <w:szCs w:val="32"/>
          <w:highlight w:val="none"/>
        </w:rPr>
        <w:t>由中标人支付。</w:t>
      </w:r>
    </w:p>
    <w:p w14:paraId="614BB370">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比选代理服务费收费标准：</w:t>
      </w:r>
      <w:r>
        <w:rPr>
          <w:rFonts w:hint="eastAsia" w:eastAsia="仿宋"/>
          <w:lang w:val="en-US" w:eastAsia="zh-CN"/>
        </w:rPr>
        <w:t>8000.00元</w:t>
      </w:r>
      <w:r>
        <w:rPr>
          <w:rFonts w:hint="eastAsia" w:ascii="仿宋" w:hAnsi="仿宋" w:eastAsia="仿宋" w:cs="仿宋"/>
          <w:color w:val="auto"/>
          <w:sz w:val="28"/>
          <w:szCs w:val="28"/>
        </w:rPr>
        <w:t>。</w:t>
      </w:r>
    </w:p>
    <w:p w14:paraId="2182FD0F">
      <w:pPr>
        <w:pStyle w:val="24"/>
        <w:keepNext w:val="0"/>
        <w:keepLines w:val="0"/>
        <w:pageBreakBefore w:val="0"/>
        <w:widowControl w:val="0"/>
        <w:kinsoku/>
        <w:wordWrap/>
        <w:overflowPunct/>
        <w:topLinePunct w:val="0"/>
        <w:autoSpaceDE/>
        <w:autoSpaceDN/>
        <w:bidi w:val="0"/>
        <w:adjustRightInd/>
        <w:spacing w:line="579" w:lineRule="exac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代理服务费由中标单位基本帐户转入，转帐后在税务系统自行下载发票。</w:t>
      </w:r>
    </w:p>
    <w:p w14:paraId="29FEE9B8">
      <w:pPr>
        <w:keepNext w:val="0"/>
        <w:keepLines w:val="0"/>
        <w:pageBreakBefore w:val="0"/>
        <w:widowControl w:val="0"/>
        <w:kinsoku/>
        <w:wordWrap/>
        <w:overflowPunct/>
        <w:topLinePunct w:val="0"/>
        <w:autoSpaceDE/>
        <w:autoSpaceDN/>
        <w:bidi w:val="0"/>
        <w:adjustRightInd/>
        <w:spacing w:line="579" w:lineRule="exact"/>
        <w:ind w:firstLine="562" w:firstLineChars="200"/>
        <w:jc w:val="lef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账户名</w:t>
      </w:r>
      <w:r>
        <w:rPr>
          <w:rFonts w:hint="eastAsia" w:ascii="仿宋" w:hAnsi="仿宋" w:eastAsia="仿宋" w:cs="仿宋"/>
          <w:b/>
          <w:color w:val="auto"/>
          <w:sz w:val="28"/>
          <w:szCs w:val="28"/>
          <w:lang w:val="en-US" w:eastAsia="zh-CN"/>
        </w:rPr>
        <w:t>称</w:t>
      </w:r>
      <w:r>
        <w:rPr>
          <w:rFonts w:hint="eastAsia" w:ascii="仿宋" w:hAnsi="仿宋" w:eastAsia="仿宋" w:cs="仿宋"/>
          <w:b/>
          <w:color w:val="auto"/>
          <w:sz w:val="28"/>
          <w:szCs w:val="28"/>
        </w:rPr>
        <w:t>：凉山交投工程规划设计管理有限公司</w:t>
      </w:r>
    </w:p>
    <w:p w14:paraId="460D02BE">
      <w:pPr>
        <w:keepNext w:val="0"/>
        <w:keepLines w:val="0"/>
        <w:pageBreakBefore w:val="0"/>
        <w:widowControl w:val="0"/>
        <w:kinsoku/>
        <w:wordWrap/>
        <w:overflowPunct/>
        <w:topLinePunct w:val="0"/>
        <w:autoSpaceDE/>
        <w:autoSpaceDN/>
        <w:bidi w:val="0"/>
        <w:adjustRightInd/>
        <w:spacing w:line="579" w:lineRule="exact"/>
        <w:ind w:firstLine="562" w:firstLineChars="200"/>
        <w:jc w:val="lef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开户银行：中国邮政储蓄银行</w:t>
      </w:r>
      <w:r>
        <w:rPr>
          <w:rFonts w:hint="eastAsia" w:ascii="仿宋" w:hAnsi="仿宋" w:eastAsia="仿宋" w:cs="仿宋"/>
          <w:b/>
          <w:color w:val="auto"/>
          <w:sz w:val="28"/>
          <w:szCs w:val="28"/>
          <w:lang w:val="en-US" w:eastAsia="zh-CN"/>
        </w:rPr>
        <w:t>股</w:t>
      </w:r>
      <w:r>
        <w:rPr>
          <w:rFonts w:hint="eastAsia" w:ascii="仿宋" w:hAnsi="仿宋" w:eastAsia="仿宋" w:cs="仿宋"/>
          <w:b/>
          <w:color w:val="auto"/>
          <w:sz w:val="28"/>
          <w:szCs w:val="28"/>
        </w:rPr>
        <w:t>份有限公司西昌市支行</w:t>
      </w:r>
    </w:p>
    <w:p w14:paraId="76B072D7">
      <w:pPr>
        <w:keepNext w:val="0"/>
        <w:keepLines w:val="0"/>
        <w:pageBreakBefore w:val="0"/>
        <w:widowControl w:val="0"/>
        <w:kinsoku/>
        <w:wordWrap/>
        <w:overflowPunct/>
        <w:topLinePunct w:val="0"/>
        <w:autoSpaceDE/>
        <w:autoSpaceDN/>
        <w:bidi w:val="0"/>
        <w:adjustRightInd/>
        <w:spacing w:line="579" w:lineRule="exact"/>
        <w:ind w:firstLine="562" w:firstLineChars="200"/>
        <w:jc w:val="lef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银行账户：951000010005068935</w:t>
      </w:r>
    </w:p>
    <w:p w14:paraId="2BB93BDB">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十、</w:t>
      </w:r>
      <w:r>
        <w:rPr>
          <w:rFonts w:hint="eastAsia" w:ascii="仿宋" w:hAnsi="仿宋" w:eastAsia="仿宋" w:cs="仿宋"/>
          <w:b/>
          <w:bCs/>
          <w:color w:val="auto"/>
          <w:kern w:val="44"/>
          <w:szCs w:val="28"/>
          <w:highlight w:val="none"/>
          <w:lang w:eastAsia="zh-CN"/>
        </w:rPr>
        <w:t>比选申请文件</w:t>
      </w:r>
      <w:r>
        <w:rPr>
          <w:rFonts w:hint="eastAsia" w:ascii="仿宋" w:hAnsi="仿宋" w:eastAsia="仿宋" w:cs="仿宋"/>
          <w:b/>
          <w:bCs/>
          <w:color w:val="auto"/>
          <w:kern w:val="44"/>
          <w:szCs w:val="28"/>
          <w:highlight w:val="none"/>
        </w:rPr>
        <w:t>的编制要求</w:t>
      </w:r>
      <w:bookmarkEnd w:id="16"/>
      <w:bookmarkEnd w:id="17"/>
      <w:bookmarkEnd w:id="18"/>
      <w:bookmarkEnd w:id="19"/>
      <w:bookmarkEnd w:id="20"/>
    </w:p>
    <w:p w14:paraId="10E092A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10.1</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应对</w:t>
      </w:r>
      <w:r>
        <w:rPr>
          <w:rFonts w:hint="eastAsia" w:ascii="仿宋" w:hAnsi="仿宋" w:eastAsia="仿宋" w:cs="仿宋"/>
          <w:color w:val="auto"/>
          <w:szCs w:val="28"/>
          <w:highlight w:val="none"/>
          <w:lang w:val="en-US" w:eastAsia="zh-CN"/>
        </w:rPr>
        <w:t>比选</w:t>
      </w:r>
      <w:r>
        <w:rPr>
          <w:rFonts w:hint="eastAsia" w:ascii="仿宋" w:hAnsi="仿宋" w:eastAsia="仿宋" w:cs="仿宋"/>
          <w:color w:val="auto"/>
          <w:szCs w:val="28"/>
          <w:highlight w:val="none"/>
        </w:rPr>
        <w:t>文件提出的所有实质性要求和条件作出实质性响应，并且实质性响应的内容不得互相矛盾。</w:t>
      </w:r>
    </w:p>
    <w:p w14:paraId="4B60935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w:t>
      </w:r>
      <w:r>
        <w:rPr>
          <w:rFonts w:hint="eastAsia" w:ascii="仿宋" w:hAnsi="仿宋" w:eastAsia="仿宋" w:cs="仿宋"/>
          <w:color w:val="auto"/>
          <w:szCs w:val="28"/>
          <w:highlight w:val="none"/>
          <w:lang w:val="en-US" w:eastAsia="zh-CN"/>
        </w:rPr>
        <w:t>2</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所附证明材料应内容完整并清晰可辨。所附证明材料内容不完整或字迹、印章模糊的，评标委员会应要求</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提供原件核验。</w:t>
      </w:r>
    </w:p>
    <w:p w14:paraId="5CC15B0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w:t>
      </w:r>
      <w:r>
        <w:rPr>
          <w:rFonts w:hint="eastAsia" w:ascii="仿宋" w:hAnsi="仿宋" w:eastAsia="仿宋" w:cs="仿宋"/>
          <w:color w:val="auto"/>
          <w:szCs w:val="28"/>
          <w:highlight w:val="none"/>
          <w:lang w:val="en-US" w:eastAsia="zh-CN"/>
        </w:rPr>
        <w:t>3</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格式中明确要求签字的地方都应用不褪色的墨水或签字笔由本人亲笔手写签字（包括姓和名），不得用印章、签名章、或电子版章代替，也不得由他人代签。</w:t>
      </w:r>
    </w:p>
    <w:p w14:paraId="0EC691D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w:t>
      </w:r>
      <w:r>
        <w:rPr>
          <w:rFonts w:hint="eastAsia" w:ascii="仿宋" w:hAnsi="仿宋" w:eastAsia="仿宋" w:cs="仿宋"/>
          <w:color w:val="auto"/>
          <w:szCs w:val="28"/>
          <w:highlight w:val="none"/>
          <w:lang w:val="en-US" w:eastAsia="zh-CN"/>
        </w:rPr>
        <w:t>4</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格式上所有要求盖章的地方都须加盖</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单位（法定名称）章（鲜章）,不得使用专用印章（如经济合同章、投标专用章等）或下属单位印章代替，单位章内容须与单位营业执照名称一致。</w:t>
      </w:r>
    </w:p>
    <w:p w14:paraId="16D7EF8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w:t>
      </w:r>
      <w:r>
        <w:rPr>
          <w:rFonts w:hint="eastAsia" w:ascii="仿宋" w:hAnsi="仿宋" w:eastAsia="仿宋" w:cs="仿宋"/>
          <w:color w:val="auto"/>
          <w:szCs w:val="28"/>
          <w:highlight w:val="none"/>
          <w:lang w:val="en-US" w:eastAsia="zh-CN"/>
        </w:rPr>
        <w:t>5</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格式中要求</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“法定代表人或其委托代理人”签字的，如法定代表人亲自</w:t>
      </w:r>
      <w:r>
        <w:rPr>
          <w:rFonts w:hint="eastAsia" w:ascii="仿宋" w:hAnsi="仿宋" w:eastAsia="仿宋" w:cs="仿宋"/>
          <w:color w:val="auto"/>
          <w:szCs w:val="28"/>
          <w:highlight w:val="none"/>
          <w:lang w:val="en-US" w:eastAsia="zh-CN"/>
        </w:rPr>
        <w:t>参加投标</w:t>
      </w:r>
      <w:r>
        <w:rPr>
          <w:rFonts w:hint="eastAsia" w:ascii="仿宋" w:hAnsi="仿宋" w:eastAsia="仿宋" w:cs="仿宋"/>
          <w:color w:val="auto"/>
          <w:szCs w:val="28"/>
          <w:highlight w:val="none"/>
        </w:rPr>
        <w:t>而不委托代理人</w:t>
      </w:r>
      <w:r>
        <w:rPr>
          <w:rFonts w:hint="eastAsia" w:ascii="仿宋" w:hAnsi="仿宋" w:eastAsia="仿宋" w:cs="仿宋"/>
          <w:color w:val="auto"/>
          <w:szCs w:val="28"/>
          <w:highlight w:val="none"/>
          <w:lang w:val="en-US" w:eastAsia="zh-CN"/>
        </w:rPr>
        <w:t>投标的</w:t>
      </w:r>
      <w:r>
        <w:rPr>
          <w:rFonts w:hint="eastAsia" w:ascii="仿宋" w:hAnsi="仿宋" w:eastAsia="仿宋" w:cs="仿宋"/>
          <w:color w:val="auto"/>
          <w:szCs w:val="28"/>
          <w:highlight w:val="none"/>
        </w:rPr>
        <w:t>，由法定代表人签字；如法定代表人授权委托代理人</w:t>
      </w:r>
      <w:r>
        <w:rPr>
          <w:rFonts w:hint="eastAsia" w:ascii="仿宋" w:hAnsi="仿宋" w:eastAsia="仿宋" w:cs="仿宋"/>
          <w:color w:val="auto"/>
          <w:szCs w:val="28"/>
          <w:highlight w:val="none"/>
          <w:lang w:val="en-US" w:eastAsia="zh-CN"/>
        </w:rPr>
        <w:t>参加投标的</w:t>
      </w:r>
      <w:r>
        <w:rPr>
          <w:rFonts w:hint="eastAsia" w:ascii="仿宋" w:hAnsi="仿宋" w:eastAsia="仿宋" w:cs="仿宋"/>
          <w:color w:val="auto"/>
          <w:szCs w:val="28"/>
          <w:highlight w:val="none"/>
        </w:rPr>
        <w:t>，由委托代理人签字，也可由法定代表人签字。</w:t>
      </w:r>
    </w:p>
    <w:p w14:paraId="2CB33DA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w:t>
      </w:r>
      <w:r>
        <w:rPr>
          <w:rFonts w:hint="eastAsia" w:ascii="仿宋" w:hAnsi="仿宋" w:eastAsia="仿宋" w:cs="仿宋"/>
          <w:color w:val="auto"/>
          <w:szCs w:val="28"/>
          <w:highlight w:val="none"/>
          <w:lang w:val="en-US" w:eastAsia="zh-CN"/>
        </w:rPr>
        <w:t>6</w:t>
      </w:r>
      <w:r>
        <w:rPr>
          <w:rFonts w:hint="eastAsia" w:ascii="仿宋" w:hAnsi="仿宋" w:eastAsia="仿宋" w:cs="仿宋"/>
          <w:color w:val="auto"/>
          <w:szCs w:val="28"/>
          <w:highlight w:val="none"/>
        </w:rPr>
        <w:t>法定代表人身份证明、授权委托书（如有）应符合第五章“</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格式”的要求。</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不需要逐页小签。</w:t>
      </w:r>
    </w:p>
    <w:p w14:paraId="411070E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w:t>
      </w:r>
      <w:r>
        <w:rPr>
          <w:rFonts w:hint="eastAsia" w:ascii="仿宋" w:hAnsi="仿宋" w:eastAsia="仿宋" w:cs="仿宋"/>
          <w:color w:val="auto"/>
          <w:szCs w:val="28"/>
          <w:highlight w:val="none"/>
          <w:lang w:val="en-US" w:eastAsia="zh-CN"/>
        </w:rPr>
        <w:t>7</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的正本与副本（副本可以是正本的复印件或影印件）应采用粘贴或装订方式分别装订成册，同时</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应从目录页逐页连续编码。比选文件要求附原件的资料，应一律附于</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“正本”内。修改的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的装订也应按本要求办理。</w:t>
      </w:r>
      <w:r>
        <w:rPr>
          <w:rFonts w:hint="eastAsia" w:ascii="仿宋" w:hAnsi="仿宋" w:eastAsia="仿宋" w:cs="仿宋"/>
          <w:b/>
          <w:bCs/>
          <w:color w:val="auto"/>
          <w:szCs w:val="28"/>
          <w:highlight w:val="none"/>
          <w:lang w:eastAsia="zh-CN"/>
        </w:rPr>
        <w:t>比选申请文件</w:t>
      </w:r>
      <w:r>
        <w:rPr>
          <w:rFonts w:hint="eastAsia" w:ascii="仿宋" w:hAnsi="仿宋" w:eastAsia="仿宋" w:cs="仿宋"/>
          <w:b/>
          <w:bCs/>
          <w:color w:val="auto"/>
          <w:szCs w:val="28"/>
          <w:highlight w:val="none"/>
        </w:rPr>
        <w:t>正本一份，副本一份</w:t>
      </w:r>
      <w:r>
        <w:rPr>
          <w:rFonts w:hint="eastAsia" w:ascii="仿宋" w:hAnsi="仿宋" w:eastAsia="仿宋" w:cs="仿宋"/>
          <w:color w:val="auto"/>
          <w:szCs w:val="28"/>
          <w:highlight w:val="none"/>
        </w:rPr>
        <w:t>，应在封面注明“正本”或“副本”字样，当正副本不一致时以正本为准；</w:t>
      </w:r>
    </w:p>
    <w:p w14:paraId="3493212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所有</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应密封完好，封口处应加盖单位公章或法定代表人印章。外包装上还应写明：</w:t>
      </w:r>
    </w:p>
    <w:p w14:paraId="32E8F85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（1）项目名称；</w:t>
      </w:r>
    </w:p>
    <w:p w14:paraId="7175FDD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（2）</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名称、地址；</w:t>
      </w:r>
    </w:p>
    <w:p w14:paraId="658D5D1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（3）“202</w:t>
      </w:r>
      <w:r>
        <w:rPr>
          <w:rFonts w:hint="eastAsia" w:ascii="仿宋" w:hAnsi="仿宋" w:eastAsia="仿宋" w:cs="仿宋"/>
          <w:color w:val="auto"/>
          <w:szCs w:val="28"/>
          <w:highlight w:val="none"/>
          <w:lang w:val="en-US" w:eastAsia="zh-CN"/>
        </w:rPr>
        <w:t>6</w:t>
      </w:r>
      <w:r>
        <w:rPr>
          <w:rFonts w:hint="eastAsia" w:ascii="仿宋" w:hAnsi="仿宋" w:eastAsia="仿宋" w:cs="仿宋"/>
          <w:color w:val="auto"/>
          <w:szCs w:val="28"/>
          <w:highlight w:val="none"/>
        </w:rPr>
        <w:t xml:space="preserve"> 年</w:t>
      </w:r>
      <w:r>
        <w:rPr>
          <w:rFonts w:hint="eastAsia" w:ascii="仿宋" w:hAnsi="仿宋" w:eastAsia="仿宋" w:cs="仿宋"/>
          <w:color w:val="auto"/>
          <w:szCs w:val="28"/>
          <w:highlight w:val="none"/>
          <w:lang w:val="en-US" w:eastAsia="zh-CN"/>
        </w:rPr>
        <w:t xml:space="preserve"> </w:t>
      </w:r>
      <w:r>
        <w:rPr>
          <w:rFonts w:hint="eastAsia" w:ascii="仿宋" w:hAnsi="仿宋" w:eastAsia="仿宋" w:cs="仿宋"/>
          <w:color w:val="auto"/>
          <w:szCs w:val="28"/>
          <w:highlight w:val="none"/>
        </w:rPr>
        <w:t>月</w:t>
      </w:r>
      <w:r>
        <w:rPr>
          <w:rFonts w:hint="eastAsia" w:ascii="仿宋" w:hAnsi="仿宋" w:eastAsia="仿宋" w:cs="仿宋"/>
          <w:color w:val="auto"/>
          <w:szCs w:val="28"/>
          <w:highlight w:val="none"/>
          <w:lang w:val="en-US" w:eastAsia="zh-CN"/>
        </w:rPr>
        <w:t xml:space="preserve"> </w:t>
      </w:r>
      <w:r>
        <w:rPr>
          <w:rFonts w:hint="eastAsia" w:ascii="仿宋" w:hAnsi="仿宋" w:eastAsia="仿宋" w:cs="仿宋"/>
          <w:color w:val="auto"/>
          <w:szCs w:val="28"/>
          <w:highlight w:val="none"/>
        </w:rPr>
        <w:t>日</w:t>
      </w:r>
      <w:r>
        <w:rPr>
          <w:rFonts w:hint="eastAsia" w:ascii="仿宋" w:hAnsi="仿宋" w:eastAsia="仿宋" w:cs="仿宋"/>
          <w:color w:val="auto"/>
          <w:szCs w:val="28"/>
          <w:highlight w:val="none"/>
          <w:lang w:val="en-US" w:eastAsia="zh-CN"/>
        </w:rPr>
        <w:t xml:space="preserve"> </w:t>
      </w:r>
      <w:r>
        <w:rPr>
          <w:rFonts w:hint="eastAsia" w:ascii="仿宋" w:hAnsi="仿宋" w:eastAsia="仿宋" w:cs="仿宋"/>
          <w:color w:val="auto"/>
          <w:szCs w:val="28"/>
          <w:highlight w:val="none"/>
        </w:rPr>
        <w:t>时</w:t>
      </w:r>
      <w:r>
        <w:rPr>
          <w:rFonts w:hint="eastAsia" w:ascii="仿宋" w:hAnsi="仿宋" w:eastAsia="仿宋" w:cs="仿宋"/>
          <w:color w:val="auto"/>
          <w:szCs w:val="28"/>
          <w:highlight w:val="none"/>
          <w:lang w:val="en-US" w:eastAsia="zh-CN"/>
        </w:rPr>
        <w:t xml:space="preserve"> </w:t>
      </w:r>
      <w:r>
        <w:rPr>
          <w:rFonts w:hint="eastAsia" w:ascii="仿宋" w:hAnsi="仿宋" w:eastAsia="仿宋" w:cs="仿宋"/>
          <w:color w:val="auto"/>
          <w:szCs w:val="28"/>
          <w:highlight w:val="none"/>
        </w:rPr>
        <w:t>分前不得拆封”字样。</w:t>
      </w:r>
    </w:p>
    <w:p w14:paraId="2064B9E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逾期送达的、未送达指定地点的或不按照比选文件要求密封的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将予以拒收。</w:t>
      </w:r>
    </w:p>
    <w:p w14:paraId="7575E2B6">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b/>
          <w:color w:val="auto"/>
          <w:szCs w:val="28"/>
          <w:highlight w:val="none"/>
          <w:lang w:eastAsia="zh-CN"/>
        </w:rPr>
      </w:pPr>
      <w:r>
        <w:rPr>
          <w:rFonts w:hint="eastAsia" w:ascii="仿宋" w:hAnsi="仿宋" w:eastAsia="仿宋" w:cs="仿宋"/>
          <w:b/>
          <w:bCs/>
          <w:color w:val="auto"/>
          <w:kern w:val="44"/>
          <w:szCs w:val="28"/>
          <w:highlight w:val="none"/>
        </w:rPr>
        <w:t>十一、</w:t>
      </w:r>
      <w:r>
        <w:rPr>
          <w:rFonts w:hint="eastAsia" w:ascii="仿宋" w:hAnsi="仿宋" w:eastAsia="仿宋" w:cs="仿宋"/>
          <w:b/>
          <w:color w:val="auto"/>
          <w:szCs w:val="28"/>
          <w:highlight w:val="none"/>
        </w:rPr>
        <w:t>履约保证金：</w:t>
      </w:r>
      <w:r>
        <w:rPr>
          <w:rFonts w:hint="eastAsia" w:ascii="仿宋" w:hAnsi="仿宋" w:eastAsia="仿宋" w:cs="仿宋"/>
          <w:bCs/>
          <w:color w:val="auto"/>
          <w:szCs w:val="28"/>
          <w:highlight w:val="none"/>
          <w:lang w:val="en-US" w:eastAsia="zh-CN"/>
        </w:rPr>
        <w:t>/</w:t>
      </w:r>
    </w:p>
    <w:p w14:paraId="4F85FA1F">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十二、比选有效期：</w:t>
      </w:r>
      <w:r>
        <w:rPr>
          <w:rFonts w:hint="eastAsia" w:ascii="仿宋" w:hAnsi="仿宋" w:eastAsia="仿宋" w:cs="仿宋"/>
          <w:color w:val="auto"/>
          <w:szCs w:val="28"/>
          <w:highlight w:val="none"/>
        </w:rPr>
        <w:t>自</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提交</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截止之日起计算30天。</w:t>
      </w:r>
    </w:p>
    <w:p w14:paraId="0B6DB1E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十三、比选流程</w:t>
      </w:r>
    </w:p>
    <w:p w14:paraId="5B507E0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13.1</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按比选文件规定的</w:t>
      </w:r>
      <w:r>
        <w:rPr>
          <w:rFonts w:hint="eastAsia" w:ascii="仿宋" w:hAnsi="仿宋" w:eastAsia="仿宋" w:cs="仿宋"/>
          <w:color w:val="auto"/>
          <w:szCs w:val="28"/>
          <w:highlight w:val="none"/>
          <w:lang w:val="en-US" w:eastAsia="zh-CN"/>
        </w:rPr>
        <w:t>比选</w:t>
      </w:r>
      <w:r>
        <w:rPr>
          <w:rFonts w:hint="eastAsia" w:ascii="仿宋" w:hAnsi="仿宋" w:eastAsia="仿宋" w:cs="仿宋"/>
          <w:color w:val="auto"/>
          <w:szCs w:val="28"/>
          <w:highlight w:val="none"/>
        </w:rPr>
        <w:t>截止时间（比选时间）和地点对</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公开比选，并邀请所有</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的法定代表人或其委托代理人准时参加；</w:t>
      </w:r>
    </w:p>
    <w:p w14:paraId="7444149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13.2按规定提交合格的撤回通知的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不予开封，并退还给</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w:t>
      </w:r>
    </w:p>
    <w:p w14:paraId="647A0D3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13.3按照</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签到顺序当众开标，公布标段名称、</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名称、比选保证金的递交情况、比选报价及其他内容等，并记录在案；</w:t>
      </w:r>
    </w:p>
    <w:p w14:paraId="12EBBC2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13.4</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代表、</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代表、</w:t>
      </w:r>
      <w:r>
        <w:rPr>
          <w:rFonts w:hint="eastAsia" w:ascii="仿宋" w:hAnsi="仿宋" w:eastAsia="仿宋" w:cs="仿宋"/>
          <w:color w:val="auto"/>
          <w:szCs w:val="28"/>
          <w:highlight w:val="none"/>
          <w:lang w:val="en-US" w:eastAsia="zh-CN"/>
        </w:rPr>
        <w:t>监督</w:t>
      </w:r>
      <w:r>
        <w:rPr>
          <w:rFonts w:hint="eastAsia" w:ascii="仿宋" w:hAnsi="仿宋" w:eastAsia="仿宋" w:cs="仿宋"/>
          <w:color w:val="auto"/>
          <w:szCs w:val="28"/>
          <w:highlight w:val="none"/>
        </w:rPr>
        <w:t>人等有关人员在开标记录上签字确认；</w:t>
      </w:r>
    </w:p>
    <w:p w14:paraId="7384BB0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13.5</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按</w:t>
      </w:r>
      <w:r>
        <w:rPr>
          <w:rFonts w:hint="eastAsia" w:ascii="仿宋" w:hAnsi="仿宋" w:eastAsia="仿宋" w:cs="仿宋"/>
          <w:color w:val="auto"/>
          <w:szCs w:val="28"/>
          <w:highlight w:val="none"/>
          <w:lang w:val="en-US" w:eastAsia="zh-CN"/>
        </w:rPr>
        <w:t>比选文件</w:t>
      </w:r>
      <w:r>
        <w:rPr>
          <w:rFonts w:hint="eastAsia" w:ascii="仿宋" w:hAnsi="仿宋" w:eastAsia="仿宋" w:cs="仿宋"/>
          <w:color w:val="auto"/>
          <w:szCs w:val="28"/>
          <w:highlight w:val="none"/>
        </w:rPr>
        <w:t>规定递交了</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，不参加</w:t>
      </w:r>
      <w:r>
        <w:rPr>
          <w:rFonts w:hint="eastAsia" w:ascii="仿宋" w:hAnsi="仿宋" w:eastAsia="仿宋" w:cs="仿宋"/>
          <w:color w:val="auto"/>
          <w:szCs w:val="28"/>
          <w:highlight w:val="none"/>
          <w:lang w:val="en-US" w:eastAsia="zh-CN"/>
        </w:rPr>
        <w:t>开标</w:t>
      </w:r>
      <w:r>
        <w:rPr>
          <w:rFonts w:hint="eastAsia" w:ascii="仿宋" w:hAnsi="仿宋" w:eastAsia="仿宋" w:cs="仿宋"/>
          <w:color w:val="auto"/>
          <w:szCs w:val="28"/>
          <w:highlight w:val="none"/>
        </w:rPr>
        <w:t>会或在</w:t>
      </w:r>
      <w:r>
        <w:rPr>
          <w:rFonts w:hint="eastAsia" w:ascii="仿宋" w:hAnsi="仿宋" w:eastAsia="仿宋" w:cs="仿宋"/>
          <w:color w:val="auto"/>
          <w:szCs w:val="28"/>
          <w:highlight w:val="none"/>
          <w:lang w:val="en-US" w:eastAsia="zh-CN"/>
        </w:rPr>
        <w:t>开标</w:t>
      </w:r>
      <w:r>
        <w:rPr>
          <w:rFonts w:hint="eastAsia" w:ascii="仿宋" w:hAnsi="仿宋" w:eastAsia="仿宋" w:cs="仿宋"/>
          <w:color w:val="auto"/>
          <w:szCs w:val="28"/>
          <w:highlight w:val="none"/>
        </w:rPr>
        <w:t>会中途退场的，视为认可</w:t>
      </w:r>
      <w:r>
        <w:rPr>
          <w:rFonts w:hint="eastAsia" w:ascii="仿宋" w:hAnsi="仿宋" w:eastAsia="仿宋" w:cs="仿宋"/>
          <w:color w:val="auto"/>
          <w:szCs w:val="28"/>
          <w:highlight w:val="none"/>
          <w:lang w:val="en-US" w:eastAsia="zh-CN"/>
        </w:rPr>
        <w:t>开标</w:t>
      </w:r>
      <w:r>
        <w:rPr>
          <w:rFonts w:hint="eastAsia" w:ascii="仿宋" w:hAnsi="仿宋" w:eastAsia="仿宋" w:cs="仿宋"/>
          <w:color w:val="auto"/>
          <w:szCs w:val="28"/>
          <w:highlight w:val="none"/>
        </w:rPr>
        <w:t>结果，事后不应再对比选程序的公正合法性等提出质疑或异议。</w:t>
      </w:r>
    </w:p>
    <w:p w14:paraId="7A5621A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color w:val="auto"/>
          <w:szCs w:val="28"/>
          <w:highlight w:val="none"/>
        </w:rPr>
      </w:pPr>
      <w:r>
        <w:rPr>
          <w:rFonts w:hint="eastAsia" w:ascii="仿宋" w:hAnsi="仿宋" w:eastAsia="仿宋" w:cs="仿宋"/>
          <w:b/>
          <w:bCs/>
          <w:color w:val="auto"/>
          <w:kern w:val="44"/>
          <w:szCs w:val="28"/>
          <w:highlight w:val="none"/>
        </w:rPr>
        <w:t>十四、评审：</w:t>
      </w:r>
      <w:r>
        <w:rPr>
          <w:rFonts w:hint="eastAsia" w:ascii="仿宋" w:hAnsi="仿宋" w:eastAsia="仿宋" w:cs="仿宋"/>
          <w:color w:val="auto"/>
          <w:szCs w:val="28"/>
          <w:highlight w:val="none"/>
        </w:rPr>
        <w:t>评审活动遵循公平、公正、科学和择优的原则。</w:t>
      </w:r>
    </w:p>
    <w:p w14:paraId="5F256A8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14.1评审由</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依法组建的评审委员会负责。评审委员会由</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或其委托的比选代理机构熟悉相关业务的代表，以及有关技术、经济等方面的专家组成。评标委员会构成：</w:t>
      </w:r>
      <w:r>
        <w:rPr>
          <w:rFonts w:hint="eastAsia" w:ascii="仿宋" w:hAnsi="仿宋" w:eastAsia="仿宋" w:cs="仿宋"/>
          <w:color w:val="auto"/>
          <w:szCs w:val="28"/>
          <w:highlight w:val="none"/>
          <w:lang w:val="en-US" w:eastAsia="zh-CN"/>
        </w:rPr>
        <w:t>3</w:t>
      </w:r>
      <w:r>
        <w:rPr>
          <w:rFonts w:hint="eastAsia" w:ascii="仿宋" w:hAnsi="仿宋" w:eastAsia="仿宋" w:cs="仿宋"/>
          <w:color w:val="auto"/>
          <w:szCs w:val="28"/>
          <w:highlight w:val="none"/>
        </w:rPr>
        <w:t>人</w:t>
      </w:r>
      <w:r>
        <w:rPr>
          <w:rFonts w:hint="eastAsia" w:ascii="仿宋" w:hAnsi="仿宋" w:eastAsia="仿宋" w:cs="仿宋"/>
          <w:color w:val="auto"/>
          <w:szCs w:val="28"/>
          <w:highlight w:val="none"/>
          <w:lang w:eastAsia="zh-CN"/>
        </w:rPr>
        <w:t>，</w:t>
      </w:r>
      <w:r>
        <w:rPr>
          <w:rFonts w:hint="eastAsia" w:ascii="仿宋" w:hAnsi="仿宋" w:eastAsia="仿宋" w:cs="仿宋"/>
          <w:color w:val="auto"/>
          <w:szCs w:val="28"/>
          <w:highlight w:val="none"/>
          <w:lang w:val="en-US" w:eastAsia="zh-CN"/>
        </w:rPr>
        <w:t>其中业主代表1人</w:t>
      </w:r>
      <w:r>
        <w:rPr>
          <w:rFonts w:hint="eastAsia" w:ascii="仿宋" w:hAnsi="仿宋" w:eastAsia="仿宋" w:cs="仿宋"/>
          <w:color w:val="auto"/>
          <w:szCs w:val="28"/>
          <w:highlight w:val="none"/>
        </w:rPr>
        <w:t>。</w:t>
      </w:r>
    </w:p>
    <w:p w14:paraId="1E1210B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14.2 评审委员会按照第三章“</w:t>
      </w:r>
      <w:r>
        <w:rPr>
          <w:rFonts w:hint="eastAsia" w:ascii="仿宋" w:hAnsi="仿宋" w:eastAsia="仿宋" w:cs="仿宋"/>
          <w:color w:val="auto"/>
          <w:szCs w:val="28"/>
          <w:highlight w:val="none"/>
          <w:lang w:val="en-US" w:eastAsia="zh-CN"/>
        </w:rPr>
        <w:t>评标</w:t>
      </w:r>
      <w:r>
        <w:rPr>
          <w:rFonts w:hint="eastAsia" w:ascii="仿宋" w:hAnsi="仿宋" w:eastAsia="仿宋" w:cs="仿宋"/>
          <w:color w:val="auto"/>
          <w:szCs w:val="28"/>
          <w:highlight w:val="none"/>
        </w:rPr>
        <w:t>办法”规定的方法、评审因素、标准和程序对</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进行评审。第三章“</w:t>
      </w:r>
      <w:r>
        <w:rPr>
          <w:rFonts w:hint="eastAsia" w:ascii="仿宋" w:hAnsi="仿宋" w:eastAsia="仿宋" w:cs="仿宋"/>
          <w:color w:val="auto"/>
          <w:szCs w:val="28"/>
          <w:highlight w:val="none"/>
          <w:lang w:val="en-US" w:eastAsia="zh-CN"/>
        </w:rPr>
        <w:t>评标</w:t>
      </w:r>
      <w:r>
        <w:rPr>
          <w:rFonts w:hint="eastAsia" w:ascii="仿宋" w:hAnsi="仿宋" w:eastAsia="仿宋" w:cs="仿宋"/>
          <w:color w:val="auto"/>
          <w:szCs w:val="28"/>
          <w:highlight w:val="none"/>
        </w:rPr>
        <w:t>办法”没有规定的方法、评审因素和标准，不作为评评审依据。</w:t>
      </w:r>
    </w:p>
    <w:p w14:paraId="55CBBEE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14.3评审完成后，评审委员会应当向</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提交书面评审报告和中选候选人名单。评审委员会推荐中标候选人的人数：</w:t>
      </w:r>
      <w:r>
        <w:rPr>
          <w:rFonts w:hint="eastAsia" w:ascii="仿宋" w:hAnsi="仿宋" w:eastAsia="仿宋" w:cs="仿宋"/>
          <w:color w:val="auto"/>
          <w:szCs w:val="28"/>
          <w:highlight w:val="none"/>
          <w:lang w:val="en-US" w:eastAsia="zh-CN"/>
        </w:rPr>
        <w:t>1-</w:t>
      </w:r>
      <w:r>
        <w:rPr>
          <w:rFonts w:hint="eastAsia" w:ascii="仿宋" w:hAnsi="仿宋" w:eastAsia="仿宋" w:cs="仿宋"/>
          <w:color w:val="auto"/>
          <w:szCs w:val="28"/>
          <w:highlight w:val="none"/>
        </w:rPr>
        <w:t>3名</w:t>
      </w:r>
    </w:p>
    <w:p w14:paraId="1F8AAC3C">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十五、合同授予</w:t>
      </w:r>
    </w:p>
    <w:p w14:paraId="6E26B5E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15.1中选候选人公示：在收到评审报告之日起3日内，按照</w:t>
      </w:r>
      <w:r>
        <w:rPr>
          <w:rFonts w:hint="eastAsia" w:ascii="仿宋" w:hAnsi="仿宋" w:eastAsia="仿宋" w:cs="仿宋"/>
          <w:color w:val="auto"/>
          <w:szCs w:val="28"/>
          <w:highlight w:val="none"/>
          <w:lang w:val="en-US" w:eastAsia="zh-CN"/>
        </w:rPr>
        <w:t>招标</w:t>
      </w:r>
      <w:r>
        <w:rPr>
          <w:rFonts w:hint="eastAsia" w:ascii="仿宋" w:hAnsi="仿宋" w:eastAsia="仿宋" w:cs="仿宋"/>
          <w:color w:val="auto"/>
          <w:szCs w:val="28"/>
          <w:highlight w:val="none"/>
        </w:rPr>
        <w:t>公告规定的公示媒介和期限公示中选候选人，公示期不得少于3日。</w:t>
      </w:r>
    </w:p>
    <w:p w14:paraId="2EFDDBD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15.2</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将确定排名第1的</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为中选人。排名在前的中选人因不可抗力提出不能履行合同的，</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可以确定相同标段排名次之的为中选人，并以相同标段报价较低的报价签订合同，以此类推。</w:t>
      </w:r>
    </w:p>
    <w:p w14:paraId="61DD83B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15.3 中选人应于收到中选通知书之日起15个工作日内，由法定代表人或其授权人办理合同签订事宜。合同经双方加盖公章后生效；</w:t>
      </w:r>
    </w:p>
    <w:p w14:paraId="5EF9E14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15.4</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和中选人在签订合同协议书的同时，须按照本比选文件规定的格式和要求签订廉政合同，明确双方在廉政建设方面的权利和义务以及应承担的违约责任；</w:t>
      </w:r>
    </w:p>
    <w:p w14:paraId="605929A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15.5在合同实施期限内中选人若更换负责人的，必须事先取得</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书面批准，更换后的人员应为本单位人员，且不得低于原比选申请承诺人员所具有的资格和条件。</w:t>
      </w:r>
    </w:p>
    <w:p w14:paraId="0FB2FC0E">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十六、</w:t>
      </w:r>
      <w:r>
        <w:rPr>
          <w:rFonts w:hint="eastAsia" w:ascii="仿宋" w:hAnsi="仿宋" w:eastAsia="仿宋" w:cs="仿宋"/>
          <w:b/>
          <w:bCs/>
          <w:color w:val="auto"/>
          <w:kern w:val="44"/>
          <w:szCs w:val="28"/>
          <w:highlight w:val="none"/>
          <w:lang w:eastAsia="zh-CN"/>
        </w:rPr>
        <w:t>比选人</w:t>
      </w:r>
      <w:r>
        <w:rPr>
          <w:rFonts w:hint="eastAsia" w:ascii="仿宋" w:hAnsi="仿宋" w:eastAsia="仿宋" w:cs="仿宋"/>
          <w:b/>
          <w:bCs/>
          <w:color w:val="auto"/>
          <w:kern w:val="44"/>
          <w:szCs w:val="28"/>
          <w:highlight w:val="none"/>
        </w:rPr>
        <w:t>的权利</w:t>
      </w:r>
    </w:p>
    <w:p w14:paraId="460D797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16.1</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保留在授予中选通知书前的任何时候取消本次比选活动以及拒绝所有的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的权利，且无须向受影响的</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解释有关原因；</w:t>
      </w:r>
    </w:p>
    <w:p w14:paraId="7B2804B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16.2对未中标的</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将不作任何解释。</w:t>
      </w:r>
    </w:p>
    <w:p w14:paraId="66EF6749">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十七、不正当竞争与纪律监督</w:t>
      </w:r>
    </w:p>
    <w:p w14:paraId="4A88528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17.1严禁</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向参与比选、评审工作的有关人员行贿，使其泄露一切与比选、评审工作的有关信息；</w:t>
      </w:r>
    </w:p>
    <w:p w14:paraId="3E43A83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17.2 </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在</w:t>
      </w:r>
      <w:r>
        <w:rPr>
          <w:rFonts w:hint="eastAsia" w:ascii="仿宋" w:hAnsi="仿宋" w:eastAsia="仿宋" w:cs="仿宋"/>
          <w:color w:val="auto"/>
          <w:szCs w:val="28"/>
          <w:highlight w:val="none"/>
          <w:lang w:val="en-US" w:eastAsia="zh-CN"/>
        </w:rPr>
        <w:t>投标</w:t>
      </w:r>
      <w:r>
        <w:rPr>
          <w:rFonts w:hint="eastAsia" w:ascii="仿宋" w:hAnsi="仿宋" w:eastAsia="仿宋" w:cs="仿宋"/>
          <w:color w:val="auto"/>
          <w:szCs w:val="28"/>
          <w:highlight w:val="none"/>
        </w:rPr>
        <w:t>过程中严禁互相串通、结盟，损害</w:t>
      </w:r>
      <w:r>
        <w:rPr>
          <w:rFonts w:hint="eastAsia" w:ascii="仿宋" w:hAnsi="仿宋" w:eastAsia="仿宋" w:cs="仿宋"/>
          <w:color w:val="auto"/>
          <w:szCs w:val="28"/>
          <w:highlight w:val="none"/>
          <w:lang w:val="en-US" w:eastAsia="zh-CN"/>
        </w:rPr>
        <w:t>招标</w:t>
      </w:r>
      <w:r>
        <w:rPr>
          <w:rFonts w:hint="eastAsia" w:ascii="仿宋" w:hAnsi="仿宋" w:eastAsia="仿宋" w:cs="仿宋"/>
          <w:color w:val="auto"/>
          <w:szCs w:val="28"/>
          <w:highlight w:val="none"/>
        </w:rPr>
        <w:t>的公正性和竞争性，或以任何方式影响其他</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参与正当</w:t>
      </w:r>
      <w:r>
        <w:rPr>
          <w:rFonts w:hint="eastAsia" w:ascii="仿宋" w:hAnsi="仿宋" w:eastAsia="仿宋" w:cs="仿宋"/>
          <w:color w:val="auto"/>
          <w:szCs w:val="28"/>
          <w:highlight w:val="none"/>
          <w:lang w:val="en-US" w:eastAsia="zh-CN"/>
        </w:rPr>
        <w:t>投标</w:t>
      </w:r>
      <w:r>
        <w:rPr>
          <w:rFonts w:hint="eastAsia" w:ascii="仿宋" w:hAnsi="仿宋" w:eastAsia="仿宋" w:cs="仿宋"/>
          <w:color w:val="auto"/>
          <w:szCs w:val="28"/>
          <w:highlight w:val="none"/>
        </w:rPr>
        <w:t>。</w:t>
      </w:r>
    </w:p>
    <w:p w14:paraId="5EEAF92A">
      <w:pPr>
        <w:pStyle w:val="2"/>
        <w:keepNext w:val="0"/>
        <w:pageBreakBefore/>
        <w:kinsoku/>
        <w:wordWrap/>
        <w:overflowPunct/>
        <w:topLinePunct w:val="0"/>
        <w:autoSpaceDE/>
        <w:autoSpaceDN/>
        <w:bidi w:val="0"/>
        <w:adjustRightInd/>
        <w:snapToGrid/>
        <w:spacing w:before="0" w:after="0" w:line="579" w:lineRule="exact"/>
        <w:jc w:val="center"/>
        <w:textAlignment w:val="auto"/>
        <w:rPr>
          <w:rFonts w:ascii="仿宋" w:hAnsi="仿宋" w:eastAsia="仿宋" w:cs="仿宋"/>
          <w:color w:val="auto"/>
          <w:sz w:val="44"/>
          <w:szCs w:val="44"/>
          <w:highlight w:val="none"/>
        </w:rPr>
      </w:pPr>
      <w:bookmarkStart w:id="21" w:name="_Toc319145237"/>
      <w:bookmarkStart w:id="22" w:name="_Toc170621363"/>
      <w:bookmarkStart w:id="23" w:name="_Toc157235929"/>
      <w:bookmarkStart w:id="24" w:name="_Toc157235656"/>
      <w:bookmarkStart w:id="25" w:name="_Toc12010"/>
      <w:bookmarkStart w:id="26" w:name="_Toc27124"/>
      <w:bookmarkStart w:id="27" w:name="__x000F_第四章__评标方法"/>
      <w:r>
        <w:rPr>
          <w:rFonts w:hint="eastAsia" w:ascii="仿宋" w:hAnsi="仿宋" w:eastAsia="仿宋" w:cs="仿宋"/>
          <w:color w:val="auto"/>
          <w:sz w:val="44"/>
          <w:szCs w:val="44"/>
          <w:highlight w:val="none"/>
        </w:rPr>
        <w:t>第三章</w:t>
      </w:r>
      <w:bookmarkEnd w:id="21"/>
      <w:bookmarkEnd w:id="22"/>
      <w:bookmarkEnd w:id="23"/>
      <w:bookmarkEnd w:id="24"/>
      <w:r>
        <w:rPr>
          <w:rFonts w:hint="eastAsia" w:ascii="仿宋" w:hAnsi="仿宋" w:eastAsia="仿宋" w:cs="仿宋"/>
          <w:color w:val="auto"/>
          <w:sz w:val="44"/>
          <w:szCs w:val="44"/>
          <w:highlight w:val="none"/>
          <w:lang w:val="en-US" w:eastAsia="zh-CN"/>
        </w:rPr>
        <w:t xml:space="preserve">  评标</w:t>
      </w:r>
      <w:r>
        <w:rPr>
          <w:rFonts w:hint="eastAsia" w:ascii="仿宋" w:hAnsi="仿宋" w:eastAsia="仿宋" w:cs="仿宋"/>
          <w:color w:val="auto"/>
          <w:sz w:val="44"/>
          <w:szCs w:val="44"/>
          <w:highlight w:val="none"/>
        </w:rPr>
        <w:t>办法</w:t>
      </w:r>
      <w:bookmarkEnd w:id="25"/>
      <w:bookmarkEnd w:id="26"/>
    </w:p>
    <w:bookmarkEnd w:id="27"/>
    <w:p w14:paraId="2AE06FDF">
      <w:pPr>
        <w:pStyle w:val="21"/>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cs="仿宋"/>
          <w:b/>
          <w:bCs/>
          <w:color w:val="auto"/>
          <w:sz w:val="28"/>
          <w:szCs w:val="28"/>
          <w:highlight w:val="none"/>
        </w:rPr>
      </w:pPr>
      <w:bookmarkStart w:id="28" w:name="_Toc182301988"/>
      <w:bookmarkStart w:id="29" w:name="_Toc182306255"/>
      <w:bookmarkStart w:id="30" w:name="_Toc56590948"/>
      <w:bookmarkStart w:id="31" w:name="_Toc170621364"/>
      <w:bookmarkStart w:id="32" w:name="_Toc170621231"/>
      <w:bookmarkStart w:id="33" w:name="_Toc17197784"/>
      <w:bookmarkStart w:id="34" w:name="_Toc157235930"/>
      <w:r>
        <w:rPr>
          <w:rFonts w:hint="eastAsia" w:ascii="仿宋" w:hAnsi="仿宋" w:eastAsia="仿宋" w:cs="仿宋"/>
          <w:b/>
          <w:bCs/>
          <w:color w:val="auto"/>
          <w:sz w:val="28"/>
          <w:szCs w:val="28"/>
          <w:highlight w:val="none"/>
        </w:rPr>
        <w:t>一、总则</w:t>
      </w:r>
    </w:p>
    <w:p w14:paraId="0DF5BAF6">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（一）评审遵循公平、公正、科学、择优的原则；</w:t>
      </w:r>
    </w:p>
    <w:p w14:paraId="527892A5">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（二）评审方法：</w:t>
      </w:r>
      <w:r>
        <w:rPr>
          <w:rFonts w:hint="eastAsia" w:ascii="仿宋" w:hAnsi="仿宋" w:eastAsia="仿宋" w:cs="仿宋"/>
          <w:color w:val="FF0000"/>
          <w:sz w:val="28"/>
          <w:szCs w:val="28"/>
          <w:lang w:val="en-US" w:eastAsia="zh-CN"/>
        </w:rPr>
        <w:t>经评审的最低投标价法</w:t>
      </w:r>
      <w:r>
        <w:rPr>
          <w:rFonts w:hint="eastAsia" w:ascii="仿宋" w:hAnsi="仿宋" w:eastAsia="仿宋" w:cs="仿宋"/>
          <w:sz w:val="28"/>
          <w:szCs w:val="28"/>
          <w:lang w:val="en-US" w:eastAsia="zh-CN"/>
        </w:rPr>
        <w:t>；</w:t>
      </w:r>
    </w:p>
    <w:p w14:paraId="544E67CE">
      <w:pPr>
        <w:pStyle w:val="21"/>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二、评审小组</w:t>
      </w:r>
    </w:p>
    <w:p w14:paraId="5EFB91C9">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（一）本项目的评审委员会由</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按照相关规定组建；</w:t>
      </w:r>
    </w:p>
    <w:p w14:paraId="2AAFF3AA">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（二）评审委员会应当客观、公正地履行职责，遵守职业道德，对所提出的评审意见承担个人责任；</w:t>
      </w:r>
    </w:p>
    <w:p w14:paraId="502A8402">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（三）</w:t>
      </w:r>
      <w:r>
        <w:rPr>
          <w:rFonts w:hint="eastAsia" w:ascii="仿宋" w:hAnsi="仿宋" w:eastAsia="仿宋" w:cs="仿宋"/>
          <w:color w:val="auto"/>
          <w:szCs w:val="28"/>
          <w:highlight w:val="none"/>
          <w:lang w:val="en-US" w:eastAsia="zh-CN"/>
        </w:rPr>
        <w:t>评标</w:t>
      </w:r>
      <w:r>
        <w:rPr>
          <w:rFonts w:hint="eastAsia" w:ascii="仿宋" w:hAnsi="仿宋" w:eastAsia="仿宋" w:cs="仿宋"/>
          <w:color w:val="auto"/>
          <w:szCs w:val="28"/>
          <w:highlight w:val="none"/>
        </w:rPr>
        <w:t>程序：形式评审---资格评审---编写评审报告；</w:t>
      </w:r>
    </w:p>
    <w:p w14:paraId="1A254627">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（四）在评审过程中，凡未通过上一评标程序的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，不再进入后续的评审程序；</w:t>
      </w:r>
    </w:p>
    <w:p w14:paraId="2CF5ADD8">
      <w:pPr>
        <w:pStyle w:val="21"/>
        <w:keepNext w:val="0"/>
        <w:keepLines w:val="0"/>
        <w:pageBreakBefore w:val="0"/>
        <w:kinsoku/>
        <w:wordWrap/>
        <w:overflowPunct/>
        <w:topLinePunct w:val="0"/>
        <w:autoSpaceDE/>
        <w:autoSpaceDN/>
        <w:bidi w:val="0"/>
        <w:adjustRightInd/>
        <w:snapToGrid/>
        <w:spacing w:line="520" w:lineRule="exact"/>
        <w:jc w:val="both"/>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三、初步评审</w:t>
      </w:r>
    </w:p>
    <w:p w14:paraId="029122BA">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（一）初步评审主要对各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是否在实质上响应了</w:t>
      </w:r>
      <w:r>
        <w:rPr>
          <w:rFonts w:hint="eastAsia" w:ascii="仿宋" w:hAnsi="仿宋" w:eastAsia="仿宋" w:cs="仿宋"/>
          <w:color w:val="auto"/>
          <w:szCs w:val="28"/>
          <w:highlight w:val="none"/>
          <w:lang w:val="en-US" w:eastAsia="zh-CN"/>
        </w:rPr>
        <w:t>比选文件</w:t>
      </w:r>
      <w:r>
        <w:rPr>
          <w:rFonts w:hint="eastAsia" w:ascii="仿宋" w:hAnsi="仿宋" w:eastAsia="仿宋" w:cs="仿宋"/>
          <w:color w:val="auto"/>
          <w:szCs w:val="28"/>
          <w:highlight w:val="none"/>
        </w:rPr>
        <w:t>要求进行评审；</w:t>
      </w:r>
    </w:p>
    <w:p w14:paraId="34420E3C">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（二）初步评审标准：</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7"/>
        <w:gridCol w:w="6141"/>
        <w:gridCol w:w="2341"/>
      </w:tblGrid>
      <w:tr w14:paraId="4E673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1067" w:type="dxa"/>
            <w:tcBorders>
              <w:top w:val="single" w:color="auto" w:sz="12" w:space="0"/>
              <w:left w:val="single" w:color="auto" w:sz="12" w:space="0"/>
            </w:tcBorders>
            <w:vAlign w:val="center"/>
          </w:tcPr>
          <w:p w14:paraId="58A5D692">
            <w:pPr>
              <w:spacing w:line="360" w:lineRule="auto"/>
              <w:jc w:val="center"/>
              <w:rPr>
                <w:rFonts w:ascii="仿宋" w:hAnsi="仿宋" w:eastAsia="仿宋" w:cs="仿宋"/>
                <w:color w:val="auto"/>
                <w:szCs w:val="28"/>
                <w:highlight w:val="none"/>
              </w:rPr>
            </w:pPr>
            <w:r>
              <w:rPr>
                <w:rFonts w:hint="eastAsia" w:ascii="仿宋" w:hAnsi="仿宋" w:eastAsia="仿宋" w:cs="仿宋"/>
                <w:color w:val="auto"/>
                <w:szCs w:val="28"/>
                <w:highlight w:val="none"/>
              </w:rPr>
              <w:t>序号</w:t>
            </w:r>
          </w:p>
        </w:tc>
        <w:tc>
          <w:tcPr>
            <w:tcW w:w="6141" w:type="dxa"/>
            <w:tcBorders>
              <w:top w:val="single" w:color="auto" w:sz="12" w:space="0"/>
            </w:tcBorders>
            <w:vAlign w:val="center"/>
          </w:tcPr>
          <w:p w14:paraId="0E8C1B52">
            <w:pPr>
              <w:spacing w:line="360" w:lineRule="auto"/>
              <w:ind w:left="538" w:leftChars="192"/>
              <w:jc w:val="center"/>
              <w:rPr>
                <w:rFonts w:ascii="仿宋" w:hAnsi="仿宋" w:eastAsia="仿宋" w:cs="仿宋"/>
                <w:color w:val="auto"/>
                <w:szCs w:val="28"/>
                <w:highlight w:val="none"/>
              </w:rPr>
            </w:pPr>
            <w:r>
              <w:rPr>
                <w:rFonts w:hint="eastAsia" w:ascii="仿宋" w:hAnsi="仿宋" w:eastAsia="仿宋" w:cs="仿宋"/>
                <w:color w:val="auto"/>
                <w:szCs w:val="28"/>
                <w:highlight w:val="none"/>
              </w:rPr>
              <w:t>评审标准</w:t>
            </w:r>
          </w:p>
        </w:tc>
        <w:tc>
          <w:tcPr>
            <w:tcW w:w="2341" w:type="dxa"/>
            <w:tcBorders>
              <w:top w:val="single" w:color="auto" w:sz="12" w:space="0"/>
              <w:right w:val="single" w:color="auto" w:sz="12" w:space="0"/>
            </w:tcBorders>
            <w:vAlign w:val="center"/>
          </w:tcPr>
          <w:p w14:paraId="45DC334B">
            <w:pPr>
              <w:spacing w:line="360" w:lineRule="auto"/>
              <w:rPr>
                <w:rFonts w:ascii="仿宋" w:hAnsi="仿宋" w:eastAsia="仿宋" w:cs="仿宋"/>
                <w:color w:val="auto"/>
                <w:szCs w:val="28"/>
                <w:highlight w:val="none"/>
              </w:rPr>
            </w:pPr>
            <w:r>
              <w:rPr>
                <w:rFonts w:hint="eastAsia" w:ascii="仿宋" w:hAnsi="仿宋" w:eastAsia="仿宋" w:cs="仿宋"/>
                <w:color w:val="auto"/>
                <w:sz w:val="24"/>
                <w:highlight w:val="none"/>
              </w:rPr>
              <w:t>是否通过（填写“是”或“否”）</w:t>
            </w:r>
          </w:p>
        </w:tc>
      </w:tr>
      <w:tr w14:paraId="2A116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1067" w:type="dxa"/>
            <w:tcBorders>
              <w:left w:val="single" w:color="auto" w:sz="12" w:space="0"/>
            </w:tcBorders>
            <w:vAlign w:val="center"/>
          </w:tcPr>
          <w:p w14:paraId="00006EFE">
            <w:pPr>
              <w:spacing w:line="360" w:lineRule="auto"/>
              <w:jc w:val="center"/>
              <w:rPr>
                <w:rFonts w:ascii="仿宋" w:hAnsi="仿宋" w:eastAsia="仿宋" w:cs="仿宋"/>
                <w:color w:val="auto"/>
                <w:szCs w:val="28"/>
                <w:highlight w:val="none"/>
              </w:rPr>
            </w:pPr>
            <w:r>
              <w:rPr>
                <w:rFonts w:hint="eastAsia" w:ascii="仿宋" w:hAnsi="仿宋" w:eastAsia="仿宋" w:cs="仿宋"/>
                <w:color w:val="auto"/>
                <w:szCs w:val="28"/>
                <w:highlight w:val="none"/>
              </w:rPr>
              <w:t>1</w:t>
            </w:r>
          </w:p>
        </w:tc>
        <w:tc>
          <w:tcPr>
            <w:tcW w:w="6141" w:type="dxa"/>
            <w:vAlign w:val="center"/>
          </w:tcPr>
          <w:p w14:paraId="41092935">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比选申请人</w:t>
            </w:r>
            <w:r>
              <w:rPr>
                <w:rFonts w:hint="eastAsia" w:ascii="仿宋" w:hAnsi="仿宋" w:eastAsia="仿宋" w:cs="仿宋"/>
                <w:color w:val="auto"/>
                <w:sz w:val="24"/>
                <w:highlight w:val="none"/>
              </w:rPr>
              <w:t>名称与营业执照</w:t>
            </w:r>
            <w:r>
              <w:rPr>
                <w:rFonts w:hint="eastAsia" w:ascii="仿宋" w:hAnsi="仿宋" w:eastAsia="仿宋" w:cs="仿宋"/>
                <w:color w:val="auto"/>
                <w:sz w:val="24"/>
                <w:highlight w:val="none"/>
                <w:lang w:val="en-US" w:eastAsia="zh-CN"/>
              </w:rPr>
              <w:t>一致</w:t>
            </w:r>
          </w:p>
        </w:tc>
        <w:tc>
          <w:tcPr>
            <w:tcW w:w="2341" w:type="dxa"/>
            <w:tcBorders>
              <w:right w:val="single" w:color="auto" w:sz="12" w:space="0"/>
            </w:tcBorders>
            <w:vAlign w:val="center"/>
          </w:tcPr>
          <w:p w14:paraId="1BD118F3">
            <w:pPr>
              <w:spacing w:line="360" w:lineRule="auto"/>
              <w:ind w:left="538" w:leftChars="192"/>
              <w:rPr>
                <w:rFonts w:ascii="仿宋" w:hAnsi="仿宋" w:eastAsia="仿宋" w:cs="仿宋"/>
                <w:color w:val="auto"/>
                <w:szCs w:val="28"/>
                <w:highlight w:val="none"/>
              </w:rPr>
            </w:pPr>
          </w:p>
        </w:tc>
      </w:tr>
      <w:tr w14:paraId="06784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67" w:type="dxa"/>
            <w:tcBorders>
              <w:left w:val="single" w:color="auto" w:sz="12" w:space="0"/>
            </w:tcBorders>
            <w:vAlign w:val="center"/>
          </w:tcPr>
          <w:p w14:paraId="452649BD">
            <w:pPr>
              <w:spacing w:line="360" w:lineRule="auto"/>
              <w:jc w:val="center"/>
              <w:rPr>
                <w:rFonts w:ascii="仿宋" w:hAnsi="仿宋" w:eastAsia="仿宋" w:cs="仿宋"/>
                <w:color w:val="auto"/>
                <w:szCs w:val="28"/>
                <w:highlight w:val="none"/>
              </w:rPr>
            </w:pPr>
            <w:r>
              <w:rPr>
                <w:rFonts w:hint="eastAsia" w:ascii="仿宋" w:hAnsi="仿宋" w:eastAsia="仿宋" w:cs="仿宋"/>
                <w:color w:val="auto"/>
                <w:szCs w:val="28"/>
                <w:highlight w:val="none"/>
              </w:rPr>
              <w:t>2</w:t>
            </w:r>
          </w:p>
        </w:tc>
        <w:tc>
          <w:tcPr>
            <w:tcW w:w="6141" w:type="dxa"/>
            <w:vAlign w:val="center"/>
          </w:tcPr>
          <w:p w14:paraId="65F0E189">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eastAsia="zh-CN"/>
              </w:rPr>
              <w:t>比选申请文件</w:t>
            </w:r>
            <w:r>
              <w:rPr>
                <w:rFonts w:hint="eastAsia" w:ascii="仿宋" w:hAnsi="仿宋" w:eastAsia="仿宋" w:cs="仿宋"/>
                <w:color w:val="auto"/>
                <w:sz w:val="24"/>
                <w:highlight w:val="none"/>
              </w:rPr>
              <w:t>符合</w:t>
            </w:r>
            <w:r>
              <w:rPr>
                <w:rFonts w:hint="eastAsia" w:ascii="仿宋" w:hAnsi="仿宋" w:eastAsia="仿宋" w:cs="仿宋"/>
                <w:color w:val="auto"/>
                <w:sz w:val="24"/>
                <w:highlight w:val="none"/>
                <w:lang w:val="en-US" w:eastAsia="zh-CN"/>
              </w:rPr>
              <w:t>比选文件</w:t>
            </w:r>
            <w:r>
              <w:rPr>
                <w:rFonts w:hint="eastAsia" w:ascii="仿宋" w:hAnsi="仿宋" w:eastAsia="仿宋" w:cs="仿宋"/>
                <w:color w:val="auto"/>
                <w:sz w:val="24"/>
                <w:highlight w:val="none"/>
              </w:rPr>
              <w:t>要求</w:t>
            </w:r>
          </w:p>
        </w:tc>
        <w:tc>
          <w:tcPr>
            <w:tcW w:w="2341" w:type="dxa"/>
            <w:tcBorders>
              <w:right w:val="single" w:color="auto" w:sz="12" w:space="0"/>
            </w:tcBorders>
            <w:vAlign w:val="center"/>
          </w:tcPr>
          <w:p w14:paraId="36288DE2">
            <w:pPr>
              <w:spacing w:line="360" w:lineRule="auto"/>
              <w:ind w:left="538" w:leftChars="192"/>
              <w:rPr>
                <w:rFonts w:ascii="仿宋" w:hAnsi="仿宋" w:eastAsia="仿宋" w:cs="仿宋"/>
                <w:color w:val="auto"/>
                <w:szCs w:val="28"/>
                <w:highlight w:val="none"/>
              </w:rPr>
            </w:pPr>
          </w:p>
        </w:tc>
      </w:tr>
      <w:tr w14:paraId="00181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67" w:type="dxa"/>
            <w:tcBorders>
              <w:left w:val="single" w:color="auto" w:sz="12" w:space="0"/>
            </w:tcBorders>
            <w:vAlign w:val="center"/>
          </w:tcPr>
          <w:p w14:paraId="5AFC9833">
            <w:pPr>
              <w:spacing w:line="360" w:lineRule="auto"/>
              <w:jc w:val="center"/>
              <w:rPr>
                <w:rFonts w:ascii="仿宋" w:hAnsi="仿宋" w:eastAsia="仿宋" w:cs="仿宋"/>
                <w:color w:val="auto"/>
                <w:szCs w:val="28"/>
                <w:highlight w:val="none"/>
              </w:rPr>
            </w:pPr>
            <w:r>
              <w:rPr>
                <w:rFonts w:hint="eastAsia" w:ascii="仿宋" w:hAnsi="仿宋" w:eastAsia="仿宋" w:cs="仿宋"/>
                <w:color w:val="auto"/>
                <w:szCs w:val="28"/>
                <w:highlight w:val="none"/>
              </w:rPr>
              <w:t>3</w:t>
            </w:r>
          </w:p>
        </w:tc>
        <w:tc>
          <w:tcPr>
            <w:tcW w:w="6141" w:type="dxa"/>
            <w:vAlign w:val="center"/>
          </w:tcPr>
          <w:p w14:paraId="628ABF58">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eastAsia="zh-CN"/>
              </w:rPr>
              <w:t>比选申请人</w:t>
            </w:r>
            <w:r>
              <w:rPr>
                <w:rFonts w:hint="eastAsia" w:ascii="仿宋" w:hAnsi="仿宋" w:eastAsia="仿宋" w:cs="仿宋"/>
                <w:color w:val="auto"/>
                <w:sz w:val="24"/>
                <w:highlight w:val="none"/>
              </w:rPr>
              <w:t>的报价符合</w:t>
            </w:r>
            <w:r>
              <w:rPr>
                <w:rFonts w:hint="eastAsia" w:ascii="仿宋" w:hAnsi="仿宋" w:eastAsia="仿宋" w:cs="仿宋"/>
                <w:color w:val="auto"/>
                <w:sz w:val="24"/>
                <w:highlight w:val="none"/>
                <w:lang w:val="en-US" w:eastAsia="zh-CN"/>
              </w:rPr>
              <w:t>比选文件</w:t>
            </w:r>
            <w:r>
              <w:rPr>
                <w:rFonts w:hint="eastAsia" w:ascii="仿宋" w:hAnsi="仿宋" w:eastAsia="仿宋" w:cs="仿宋"/>
                <w:color w:val="auto"/>
                <w:sz w:val="24"/>
                <w:highlight w:val="none"/>
              </w:rPr>
              <w:t>规定，未超过最高限价</w:t>
            </w:r>
          </w:p>
        </w:tc>
        <w:tc>
          <w:tcPr>
            <w:tcW w:w="2341" w:type="dxa"/>
            <w:tcBorders>
              <w:right w:val="single" w:color="auto" w:sz="12" w:space="0"/>
            </w:tcBorders>
            <w:vAlign w:val="center"/>
          </w:tcPr>
          <w:p w14:paraId="12E720DA">
            <w:pPr>
              <w:spacing w:line="360" w:lineRule="auto"/>
              <w:ind w:left="538" w:leftChars="192"/>
              <w:rPr>
                <w:rFonts w:ascii="仿宋" w:hAnsi="仿宋" w:eastAsia="仿宋" w:cs="仿宋"/>
                <w:color w:val="auto"/>
                <w:szCs w:val="28"/>
                <w:highlight w:val="none"/>
              </w:rPr>
            </w:pPr>
          </w:p>
        </w:tc>
      </w:tr>
      <w:tr w14:paraId="0BC65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067" w:type="dxa"/>
            <w:tcBorders>
              <w:left w:val="single" w:color="auto" w:sz="12" w:space="0"/>
            </w:tcBorders>
            <w:vAlign w:val="center"/>
          </w:tcPr>
          <w:p w14:paraId="01DB3CB9">
            <w:pPr>
              <w:spacing w:line="360" w:lineRule="auto"/>
              <w:jc w:val="center"/>
              <w:rPr>
                <w:rFonts w:ascii="仿宋" w:hAnsi="仿宋" w:eastAsia="仿宋" w:cs="仿宋"/>
                <w:color w:val="auto"/>
                <w:szCs w:val="28"/>
                <w:highlight w:val="none"/>
              </w:rPr>
            </w:pPr>
            <w:r>
              <w:rPr>
                <w:rFonts w:hint="eastAsia" w:ascii="仿宋" w:hAnsi="仿宋" w:eastAsia="仿宋" w:cs="仿宋"/>
                <w:color w:val="auto"/>
                <w:szCs w:val="28"/>
                <w:highlight w:val="none"/>
              </w:rPr>
              <w:t>4</w:t>
            </w:r>
          </w:p>
        </w:tc>
        <w:tc>
          <w:tcPr>
            <w:tcW w:w="6141" w:type="dxa"/>
            <w:vAlign w:val="center"/>
          </w:tcPr>
          <w:p w14:paraId="19A0A28D">
            <w:pPr>
              <w:spacing w:line="48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服务期限符合</w:t>
            </w:r>
            <w:r>
              <w:rPr>
                <w:rFonts w:hint="eastAsia" w:ascii="仿宋" w:hAnsi="仿宋" w:eastAsia="仿宋" w:cs="仿宋"/>
                <w:color w:val="auto"/>
                <w:sz w:val="24"/>
                <w:highlight w:val="none"/>
                <w:lang w:val="en-US" w:eastAsia="zh-CN"/>
              </w:rPr>
              <w:t>比选文件</w:t>
            </w:r>
            <w:r>
              <w:rPr>
                <w:rFonts w:hint="eastAsia" w:ascii="仿宋" w:hAnsi="仿宋" w:eastAsia="仿宋" w:cs="仿宋"/>
                <w:color w:val="auto"/>
                <w:sz w:val="24"/>
                <w:highlight w:val="none"/>
              </w:rPr>
              <w:t>要求</w:t>
            </w:r>
          </w:p>
        </w:tc>
        <w:tc>
          <w:tcPr>
            <w:tcW w:w="2341" w:type="dxa"/>
            <w:tcBorders>
              <w:right w:val="single" w:color="auto" w:sz="12" w:space="0"/>
            </w:tcBorders>
            <w:vAlign w:val="center"/>
          </w:tcPr>
          <w:p w14:paraId="41BB0D39">
            <w:pPr>
              <w:spacing w:line="360" w:lineRule="auto"/>
              <w:ind w:left="538" w:leftChars="192"/>
              <w:rPr>
                <w:rFonts w:ascii="仿宋" w:hAnsi="仿宋" w:eastAsia="仿宋" w:cs="仿宋"/>
                <w:color w:val="auto"/>
                <w:szCs w:val="28"/>
                <w:highlight w:val="none"/>
              </w:rPr>
            </w:pPr>
          </w:p>
        </w:tc>
      </w:tr>
      <w:tr w14:paraId="70653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67" w:type="dxa"/>
            <w:tcBorders>
              <w:left w:val="single" w:color="auto" w:sz="12" w:space="0"/>
            </w:tcBorders>
            <w:vAlign w:val="center"/>
          </w:tcPr>
          <w:p w14:paraId="15664A48">
            <w:pPr>
              <w:spacing w:line="360" w:lineRule="auto"/>
              <w:jc w:val="center"/>
              <w:rPr>
                <w:rFonts w:ascii="仿宋" w:hAnsi="仿宋" w:eastAsia="仿宋" w:cs="仿宋"/>
                <w:color w:val="auto"/>
                <w:szCs w:val="28"/>
                <w:highlight w:val="none"/>
              </w:rPr>
            </w:pPr>
            <w:r>
              <w:rPr>
                <w:rFonts w:hint="eastAsia" w:ascii="仿宋" w:hAnsi="仿宋" w:eastAsia="仿宋" w:cs="仿宋"/>
                <w:color w:val="auto"/>
                <w:szCs w:val="28"/>
                <w:highlight w:val="none"/>
              </w:rPr>
              <w:t>6</w:t>
            </w:r>
          </w:p>
        </w:tc>
        <w:tc>
          <w:tcPr>
            <w:tcW w:w="6141" w:type="dxa"/>
            <w:vAlign w:val="center"/>
          </w:tcPr>
          <w:p w14:paraId="0E404656">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eastAsia="zh-CN"/>
              </w:rPr>
              <w:t>比选申请文件</w:t>
            </w:r>
            <w:r>
              <w:rPr>
                <w:rFonts w:hint="eastAsia" w:ascii="仿宋" w:hAnsi="仿宋" w:eastAsia="仿宋" w:cs="仿宋"/>
                <w:color w:val="auto"/>
                <w:sz w:val="24"/>
                <w:highlight w:val="none"/>
              </w:rPr>
              <w:t>未附有</w:t>
            </w:r>
            <w:r>
              <w:rPr>
                <w:rFonts w:hint="eastAsia" w:ascii="仿宋" w:hAnsi="仿宋" w:eastAsia="仿宋" w:cs="仿宋"/>
                <w:color w:val="auto"/>
                <w:sz w:val="24"/>
                <w:highlight w:val="none"/>
                <w:lang w:eastAsia="zh-CN"/>
              </w:rPr>
              <w:t>比选人</w:t>
            </w:r>
            <w:r>
              <w:rPr>
                <w:rFonts w:hint="eastAsia" w:ascii="仿宋" w:hAnsi="仿宋" w:eastAsia="仿宋" w:cs="仿宋"/>
                <w:color w:val="auto"/>
                <w:sz w:val="24"/>
                <w:highlight w:val="none"/>
              </w:rPr>
              <w:t>不能接受的条件</w:t>
            </w:r>
          </w:p>
        </w:tc>
        <w:tc>
          <w:tcPr>
            <w:tcW w:w="2341" w:type="dxa"/>
            <w:tcBorders>
              <w:right w:val="single" w:color="auto" w:sz="12" w:space="0"/>
            </w:tcBorders>
            <w:vAlign w:val="center"/>
          </w:tcPr>
          <w:p w14:paraId="2E8FC226">
            <w:pPr>
              <w:spacing w:line="360" w:lineRule="auto"/>
              <w:ind w:left="538" w:leftChars="192"/>
              <w:rPr>
                <w:rFonts w:ascii="仿宋" w:hAnsi="仿宋" w:eastAsia="仿宋" w:cs="仿宋"/>
                <w:color w:val="auto"/>
                <w:szCs w:val="28"/>
                <w:highlight w:val="none"/>
              </w:rPr>
            </w:pPr>
          </w:p>
        </w:tc>
      </w:tr>
      <w:tr w14:paraId="01A5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208" w:type="dxa"/>
            <w:gridSpan w:val="2"/>
            <w:tcBorders>
              <w:left w:val="single" w:color="auto" w:sz="12" w:space="0"/>
            </w:tcBorders>
            <w:vAlign w:val="center"/>
          </w:tcPr>
          <w:p w14:paraId="3219B8EE">
            <w:pPr>
              <w:spacing w:line="360" w:lineRule="auto"/>
              <w:ind w:left="538" w:leftChars="192" w:firstLine="120"/>
              <w:rPr>
                <w:rFonts w:ascii="仿宋" w:hAnsi="仿宋" w:eastAsia="仿宋" w:cs="仿宋"/>
                <w:color w:val="auto"/>
                <w:szCs w:val="28"/>
                <w:highlight w:val="none"/>
              </w:rPr>
            </w:pPr>
            <w:r>
              <w:rPr>
                <w:rFonts w:hint="eastAsia" w:ascii="仿宋" w:hAnsi="仿宋" w:eastAsia="仿宋" w:cs="仿宋"/>
                <w:color w:val="auto"/>
                <w:szCs w:val="28"/>
                <w:highlight w:val="none"/>
              </w:rPr>
              <w:t>结论（应填写“通过”或“不通过”）</w:t>
            </w:r>
          </w:p>
        </w:tc>
        <w:tc>
          <w:tcPr>
            <w:tcW w:w="2341" w:type="dxa"/>
            <w:tcBorders>
              <w:right w:val="single" w:color="auto" w:sz="12" w:space="0"/>
            </w:tcBorders>
            <w:vAlign w:val="center"/>
          </w:tcPr>
          <w:p w14:paraId="6963F526">
            <w:pPr>
              <w:spacing w:line="360" w:lineRule="auto"/>
              <w:ind w:left="538" w:leftChars="192"/>
              <w:rPr>
                <w:rFonts w:ascii="仿宋" w:hAnsi="仿宋" w:eastAsia="仿宋" w:cs="仿宋"/>
                <w:color w:val="auto"/>
                <w:szCs w:val="28"/>
                <w:highlight w:val="none"/>
              </w:rPr>
            </w:pPr>
          </w:p>
        </w:tc>
      </w:tr>
    </w:tbl>
    <w:p w14:paraId="73DCABAB">
      <w:pPr>
        <w:keepNext w:val="0"/>
        <w:keepLines w:val="0"/>
        <w:pageBreakBefore w:val="0"/>
        <w:widowControl w:val="0"/>
        <w:kinsoku/>
        <w:wordWrap/>
        <w:overflowPunct/>
        <w:topLinePunct w:val="0"/>
        <w:autoSpaceDE/>
        <w:autoSpaceDN/>
        <w:bidi w:val="0"/>
        <w:adjustRightInd/>
        <w:snapToGrid/>
        <w:spacing w:line="520" w:lineRule="exact"/>
        <w:textAlignment w:val="auto"/>
        <w:rPr>
          <w:rFonts w:ascii="仿宋" w:hAnsi="仿宋" w:eastAsia="仿宋" w:cs="仿宋"/>
          <w:b/>
          <w:bCs/>
          <w:color w:val="auto"/>
          <w:sz w:val="27"/>
          <w:szCs w:val="27"/>
          <w:highlight w:val="none"/>
        </w:rPr>
      </w:pPr>
      <w:r>
        <w:rPr>
          <w:rFonts w:hint="eastAsia" w:ascii="仿宋" w:hAnsi="仿宋" w:eastAsia="仿宋" w:cs="仿宋"/>
          <w:b/>
          <w:bCs/>
          <w:color w:val="auto"/>
          <w:sz w:val="27"/>
          <w:szCs w:val="27"/>
          <w:highlight w:val="none"/>
        </w:rPr>
        <w:t>四、资格评审</w:t>
      </w:r>
    </w:p>
    <w:p w14:paraId="6BAAEC0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评审委员会对通过初步评审的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进行资格评审，资格评审实行强制性合格条件标准（见下表），凡有一项不合格则不能通过，资格审查未通过的不再进入下一步评审。</w:t>
      </w:r>
    </w:p>
    <w:tbl>
      <w:tblPr>
        <w:tblStyle w:val="25"/>
        <w:tblW w:w="8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85"/>
        <w:gridCol w:w="5808"/>
        <w:gridCol w:w="1841"/>
      </w:tblGrid>
      <w:tr w14:paraId="0C771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tblHeader/>
          <w:jc w:val="center"/>
        </w:trPr>
        <w:tc>
          <w:tcPr>
            <w:tcW w:w="1085" w:type="dxa"/>
            <w:tcMar>
              <w:top w:w="15" w:type="dxa"/>
              <w:left w:w="15" w:type="dxa"/>
              <w:bottom w:w="0" w:type="dxa"/>
              <w:right w:w="15" w:type="dxa"/>
            </w:tcMar>
            <w:vAlign w:val="center"/>
          </w:tcPr>
          <w:p w14:paraId="41BF5B4A">
            <w:pPr>
              <w:spacing w:line="360" w:lineRule="auto"/>
              <w:jc w:val="center"/>
              <w:rPr>
                <w:rFonts w:ascii="仿宋" w:hAnsi="仿宋" w:eastAsia="仿宋" w:cs="Arial"/>
                <w:b/>
                <w:color w:val="auto"/>
                <w:sz w:val="24"/>
                <w:highlight w:val="none"/>
              </w:rPr>
            </w:pPr>
            <w:r>
              <w:rPr>
                <w:rFonts w:ascii="仿宋" w:hAnsi="仿宋" w:eastAsia="仿宋" w:cs="Arial"/>
                <w:b/>
                <w:color w:val="auto"/>
                <w:sz w:val="24"/>
                <w:highlight w:val="none"/>
              </w:rPr>
              <w:t>序号</w:t>
            </w:r>
          </w:p>
        </w:tc>
        <w:tc>
          <w:tcPr>
            <w:tcW w:w="5808" w:type="dxa"/>
            <w:tcMar>
              <w:top w:w="15" w:type="dxa"/>
              <w:left w:w="15" w:type="dxa"/>
              <w:bottom w:w="0" w:type="dxa"/>
              <w:right w:w="15" w:type="dxa"/>
            </w:tcMar>
            <w:vAlign w:val="center"/>
          </w:tcPr>
          <w:p w14:paraId="4DE2CC6C">
            <w:pPr>
              <w:spacing w:line="360" w:lineRule="auto"/>
              <w:jc w:val="center"/>
              <w:rPr>
                <w:rFonts w:ascii="仿宋" w:hAnsi="仿宋" w:eastAsia="仿宋" w:cs="Arial"/>
                <w:b/>
                <w:color w:val="auto"/>
                <w:sz w:val="24"/>
                <w:highlight w:val="none"/>
              </w:rPr>
            </w:pPr>
            <w:r>
              <w:rPr>
                <w:rFonts w:hint="eastAsia" w:ascii="仿宋" w:hAnsi="仿宋" w:eastAsia="仿宋" w:cs="Arial"/>
                <w:color w:val="auto"/>
                <w:sz w:val="24"/>
                <w:highlight w:val="none"/>
              </w:rPr>
              <w:t>评审因素与评审标准</w:t>
            </w:r>
          </w:p>
        </w:tc>
        <w:tc>
          <w:tcPr>
            <w:tcW w:w="1841" w:type="dxa"/>
            <w:tcMar>
              <w:top w:w="15" w:type="dxa"/>
              <w:left w:w="15" w:type="dxa"/>
              <w:bottom w:w="0" w:type="dxa"/>
              <w:right w:w="15" w:type="dxa"/>
            </w:tcMar>
            <w:vAlign w:val="center"/>
          </w:tcPr>
          <w:p w14:paraId="5697F4DF">
            <w:pPr>
              <w:spacing w:line="360" w:lineRule="auto"/>
              <w:jc w:val="center"/>
              <w:rPr>
                <w:rFonts w:ascii="仿宋" w:hAnsi="仿宋" w:eastAsia="仿宋" w:cs="Arial"/>
                <w:b/>
                <w:color w:val="auto"/>
                <w:sz w:val="24"/>
                <w:highlight w:val="none"/>
              </w:rPr>
            </w:pPr>
            <w:r>
              <w:rPr>
                <w:rFonts w:ascii="仿宋" w:hAnsi="仿宋" w:eastAsia="仿宋" w:cs="Arial"/>
                <w:color w:val="auto"/>
                <w:sz w:val="24"/>
                <w:highlight w:val="none"/>
              </w:rPr>
              <w:t>是否</w:t>
            </w:r>
            <w:r>
              <w:rPr>
                <w:rFonts w:hint="eastAsia" w:ascii="仿宋" w:hAnsi="仿宋" w:eastAsia="仿宋" w:cs="Arial"/>
                <w:color w:val="auto"/>
                <w:sz w:val="24"/>
                <w:highlight w:val="none"/>
              </w:rPr>
              <w:t>通过</w:t>
            </w:r>
            <w:r>
              <w:rPr>
                <w:rFonts w:ascii="仿宋" w:hAnsi="仿宋" w:eastAsia="仿宋" w:cs="Arial"/>
                <w:color w:val="auto"/>
                <w:sz w:val="24"/>
                <w:highlight w:val="none"/>
              </w:rPr>
              <w:t>（填写“是”或“否”）</w:t>
            </w:r>
          </w:p>
        </w:tc>
      </w:tr>
      <w:tr w14:paraId="535FE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9" w:hRule="atLeast"/>
          <w:jc w:val="center"/>
        </w:trPr>
        <w:tc>
          <w:tcPr>
            <w:tcW w:w="1085" w:type="dxa"/>
            <w:tcMar>
              <w:top w:w="15" w:type="dxa"/>
              <w:left w:w="15" w:type="dxa"/>
              <w:bottom w:w="0" w:type="dxa"/>
              <w:right w:w="15" w:type="dxa"/>
            </w:tcMar>
            <w:vAlign w:val="center"/>
          </w:tcPr>
          <w:p w14:paraId="17828B24">
            <w:pPr>
              <w:spacing w:line="360" w:lineRule="auto"/>
              <w:jc w:val="center"/>
              <w:rPr>
                <w:rFonts w:ascii="仿宋" w:hAnsi="仿宋" w:eastAsia="仿宋" w:cs="Arial"/>
                <w:color w:val="auto"/>
                <w:sz w:val="24"/>
                <w:szCs w:val="24"/>
                <w:highlight w:val="none"/>
              </w:rPr>
            </w:pPr>
            <w:r>
              <w:rPr>
                <w:rFonts w:ascii="仿宋" w:hAnsi="仿宋" w:eastAsia="仿宋" w:cs="Arial"/>
                <w:color w:val="auto"/>
                <w:sz w:val="24"/>
                <w:szCs w:val="24"/>
                <w:highlight w:val="none"/>
              </w:rPr>
              <w:t>1</w:t>
            </w:r>
          </w:p>
        </w:tc>
        <w:tc>
          <w:tcPr>
            <w:tcW w:w="5808" w:type="dxa"/>
            <w:tcMar>
              <w:top w:w="15" w:type="dxa"/>
              <w:left w:w="15" w:type="dxa"/>
              <w:bottom w:w="0" w:type="dxa"/>
              <w:right w:w="15" w:type="dxa"/>
            </w:tcMar>
            <w:vAlign w:val="center"/>
          </w:tcPr>
          <w:p w14:paraId="1D138DCE">
            <w:pPr>
              <w:spacing w:line="400" w:lineRule="exact"/>
              <w:jc w:val="left"/>
              <w:rPr>
                <w:rFonts w:ascii="仿宋" w:hAnsi="仿宋" w:eastAsia="仿宋" w:cs="Arial"/>
                <w:color w:val="auto"/>
                <w:sz w:val="24"/>
                <w:szCs w:val="24"/>
                <w:highlight w:val="none"/>
              </w:rPr>
            </w:pPr>
            <w:r>
              <w:rPr>
                <w:rFonts w:hint="eastAsia" w:ascii="仿宋" w:hAnsi="仿宋" w:eastAsia="仿宋" w:cs="Arial"/>
                <w:sz w:val="24"/>
              </w:rPr>
              <w:t>资质要求：</w:t>
            </w:r>
            <w:r>
              <w:rPr>
                <w:rFonts w:hint="eastAsia" w:ascii="仿宋" w:hAnsi="仿宋" w:eastAsia="仿宋" w:cs="仿宋"/>
                <w:sz w:val="24"/>
              </w:rPr>
              <w:t>符合比选文件要求</w:t>
            </w:r>
          </w:p>
        </w:tc>
        <w:tc>
          <w:tcPr>
            <w:tcW w:w="1841" w:type="dxa"/>
            <w:tcMar>
              <w:top w:w="15" w:type="dxa"/>
              <w:left w:w="15" w:type="dxa"/>
              <w:bottom w:w="0" w:type="dxa"/>
              <w:right w:w="15" w:type="dxa"/>
            </w:tcMar>
            <w:vAlign w:val="center"/>
          </w:tcPr>
          <w:p w14:paraId="61920FF2">
            <w:pPr>
              <w:spacing w:line="360" w:lineRule="auto"/>
              <w:jc w:val="center"/>
              <w:rPr>
                <w:rFonts w:ascii="仿宋" w:hAnsi="仿宋" w:eastAsia="仿宋" w:cs="Arial"/>
                <w:color w:val="auto"/>
                <w:sz w:val="24"/>
                <w:highlight w:val="none"/>
              </w:rPr>
            </w:pPr>
          </w:p>
        </w:tc>
      </w:tr>
      <w:tr w14:paraId="05457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6" w:hRule="atLeast"/>
          <w:jc w:val="center"/>
        </w:trPr>
        <w:tc>
          <w:tcPr>
            <w:tcW w:w="1085" w:type="dxa"/>
            <w:tcMar>
              <w:top w:w="15" w:type="dxa"/>
              <w:left w:w="15" w:type="dxa"/>
              <w:bottom w:w="0" w:type="dxa"/>
              <w:right w:w="15" w:type="dxa"/>
            </w:tcMar>
            <w:vAlign w:val="center"/>
          </w:tcPr>
          <w:p w14:paraId="0A3ADDDB">
            <w:pPr>
              <w:spacing w:line="360" w:lineRule="auto"/>
              <w:jc w:val="center"/>
              <w:rPr>
                <w:rFonts w:hint="eastAsia" w:ascii="仿宋" w:hAnsi="仿宋" w:eastAsia="仿宋" w:cs="Arial"/>
                <w:color w:val="auto"/>
                <w:kern w:val="2"/>
                <w:sz w:val="24"/>
                <w:szCs w:val="24"/>
                <w:highlight w:val="none"/>
                <w:lang w:val="en-US" w:eastAsia="zh-CN" w:bidi="ar-SA"/>
              </w:rPr>
            </w:pPr>
            <w:r>
              <w:rPr>
                <w:rFonts w:hint="eastAsia" w:ascii="仿宋" w:hAnsi="仿宋" w:eastAsia="仿宋" w:cs="Arial"/>
                <w:color w:val="auto"/>
                <w:sz w:val="24"/>
                <w:highlight w:val="none"/>
                <w:lang w:val="en-US" w:eastAsia="zh-CN"/>
              </w:rPr>
              <w:t>2</w:t>
            </w:r>
          </w:p>
        </w:tc>
        <w:tc>
          <w:tcPr>
            <w:tcW w:w="5808" w:type="dxa"/>
            <w:tcMar>
              <w:top w:w="15" w:type="dxa"/>
              <w:left w:w="15" w:type="dxa"/>
              <w:bottom w:w="0" w:type="dxa"/>
              <w:right w:w="15" w:type="dxa"/>
            </w:tcMar>
            <w:vAlign w:val="center"/>
          </w:tcPr>
          <w:p w14:paraId="64497C17">
            <w:pPr>
              <w:pStyle w:val="46"/>
              <w:spacing w:line="480" w:lineRule="exact"/>
              <w:ind w:firstLine="0" w:firstLineChars="0"/>
              <w:jc w:val="left"/>
              <w:rPr>
                <w:rFonts w:hint="eastAsia" w:ascii="仿宋" w:hAnsi="仿宋" w:eastAsia="仿宋" w:cs="Arial"/>
                <w:color w:val="auto"/>
                <w:sz w:val="24"/>
                <w:highlight w:val="none"/>
                <w:lang w:val="en-US" w:eastAsia="zh-CN"/>
              </w:rPr>
            </w:pPr>
            <w:r>
              <w:rPr>
                <w:rFonts w:hint="eastAsia" w:ascii="仿宋" w:hAnsi="仿宋" w:eastAsia="仿宋" w:cs="Arial"/>
                <w:color w:val="auto"/>
                <w:sz w:val="24"/>
                <w:highlight w:val="none"/>
              </w:rPr>
              <w:t>信誉要求：符合</w:t>
            </w:r>
            <w:r>
              <w:rPr>
                <w:rFonts w:hint="eastAsia" w:ascii="仿宋" w:hAnsi="仿宋" w:eastAsia="仿宋" w:cs="Arial"/>
                <w:color w:val="auto"/>
                <w:sz w:val="24"/>
                <w:highlight w:val="none"/>
                <w:lang w:val="en-US" w:eastAsia="zh-CN"/>
              </w:rPr>
              <w:t>比选文件</w:t>
            </w:r>
            <w:r>
              <w:rPr>
                <w:rFonts w:hint="eastAsia" w:ascii="仿宋" w:hAnsi="仿宋" w:eastAsia="仿宋" w:cs="Arial"/>
                <w:color w:val="auto"/>
                <w:sz w:val="24"/>
                <w:highlight w:val="none"/>
              </w:rPr>
              <w:t>要求</w:t>
            </w:r>
          </w:p>
        </w:tc>
        <w:tc>
          <w:tcPr>
            <w:tcW w:w="1841" w:type="dxa"/>
            <w:tcMar>
              <w:top w:w="15" w:type="dxa"/>
              <w:left w:w="15" w:type="dxa"/>
              <w:bottom w:w="0" w:type="dxa"/>
              <w:right w:w="15" w:type="dxa"/>
            </w:tcMar>
            <w:vAlign w:val="center"/>
          </w:tcPr>
          <w:p w14:paraId="33E2A0CD">
            <w:pPr>
              <w:spacing w:line="360" w:lineRule="auto"/>
              <w:jc w:val="center"/>
              <w:rPr>
                <w:rFonts w:ascii="仿宋" w:hAnsi="仿宋" w:eastAsia="仿宋" w:cs="Arial"/>
                <w:color w:val="auto"/>
                <w:sz w:val="24"/>
                <w:highlight w:val="none"/>
              </w:rPr>
            </w:pPr>
          </w:p>
        </w:tc>
      </w:tr>
      <w:tr w14:paraId="67D02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6" w:hRule="atLeast"/>
          <w:jc w:val="center"/>
        </w:trPr>
        <w:tc>
          <w:tcPr>
            <w:tcW w:w="1085" w:type="dxa"/>
            <w:tcMar>
              <w:top w:w="15" w:type="dxa"/>
              <w:left w:w="15" w:type="dxa"/>
              <w:bottom w:w="0" w:type="dxa"/>
              <w:right w:w="15" w:type="dxa"/>
            </w:tcMar>
            <w:vAlign w:val="center"/>
          </w:tcPr>
          <w:p w14:paraId="7F5536AC">
            <w:pPr>
              <w:spacing w:line="360" w:lineRule="auto"/>
              <w:jc w:val="center"/>
              <w:rPr>
                <w:rFonts w:hint="eastAsia" w:ascii="仿宋" w:hAnsi="仿宋" w:eastAsia="仿宋" w:cs="Arial"/>
                <w:color w:val="auto"/>
                <w:kern w:val="2"/>
                <w:sz w:val="24"/>
                <w:szCs w:val="24"/>
                <w:highlight w:val="none"/>
                <w:lang w:val="en-US" w:eastAsia="zh-CN" w:bidi="ar-SA"/>
              </w:rPr>
            </w:pPr>
            <w:r>
              <w:rPr>
                <w:rFonts w:hint="eastAsia" w:ascii="仿宋" w:hAnsi="仿宋" w:eastAsia="仿宋" w:cs="Arial"/>
                <w:color w:val="auto"/>
                <w:sz w:val="24"/>
                <w:highlight w:val="none"/>
                <w:lang w:val="en-US" w:eastAsia="zh-CN"/>
              </w:rPr>
              <w:t>3</w:t>
            </w:r>
          </w:p>
        </w:tc>
        <w:tc>
          <w:tcPr>
            <w:tcW w:w="5808" w:type="dxa"/>
            <w:tcMar>
              <w:top w:w="15" w:type="dxa"/>
              <w:left w:w="15" w:type="dxa"/>
              <w:bottom w:w="0" w:type="dxa"/>
              <w:right w:w="15" w:type="dxa"/>
            </w:tcMar>
            <w:vAlign w:val="center"/>
          </w:tcPr>
          <w:p w14:paraId="7984AE28">
            <w:pPr>
              <w:spacing w:line="360" w:lineRule="auto"/>
              <w:rPr>
                <w:rFonts w:ascii="仿宋" w:hAnsi="仿宋" w:eastAsia="仿宋" w:cs="Arial"/>
                <w:color w:val="auto"/>
                <w:kern w:val="0"/>
                <w:sz w:val="24"/>
                <w:szCs w:val="24"/>
                <w:highlight w:val="none"/>
                <w:lang w:val="en-US" w:eastAsia="zh-CN" w:bidi="ar-SA"/>
              </w:rPr>
            </w:pPr>
            <w:r>
              <w:rPr>
                <w:rFonts w:hint="eastAsia" w:ascii="仿宋" w:hAnsi="仿宋" w:eastAsia="仿宋" w:cs="Arial"/>
                <w:color w:val="auto"/>
                <w:kern w:val="0"/>
                <w:sz w:val="24"/>
                <w:highlight w:val="none"/>
                <w:lang w:eastAsia="zh-CN"/>
              </w:rPr>
              <w:t>比选申请人</w:t>
            </w:r>
            <w:r>
              <w:rPr>
                <w:rFonts w:hint="eastAsia" w:ascii="仿宋" w:hAnsi="仿宋" w:eastAsia="仿宋" w:cs="Arial"/>
                <w:color w:val="auto"/>
                <w:kern w:val="0"/>
                <w:sz w:val="24"/>
                <w:highlight w:val="none"/>
              </w:rPr>
              <w:t>的其他要求符合</w:t>
            </w:r>
            <w:r>
              <w:rPr>
                <w:rFonts w:hint="eastAsia" w:ascii="仿宋" w:hAnsi="仿宋" w:eastAsia="仿宋" w:cs="Arial"/>
                <w:color w:val="auto"/>
                <w:kern w:val="0"/>
                <w:sz w:val="24"/>
                <w:highlight w:val="none"/>
                <w:lang w:val="en-US" w:eastAsia="zh-CN"/>
              </w:rPr>
              <w:t>比选文件</w:t>
            </w:r>
            <w:r>
              <w:rPr>
                <w:rFonts w:hint="eastAsia" w:ascii="仿宋" w:hAnsi="仿宋" w:eastAsia="仿宋" w:cs="Arial"/>
                <w:color w:val="auto"/>
                <w:kern w:val="0"/>
                <w:sz w:val="24"/>
                <w:highlight w:val="none"/>
              </w:rPr>
              <w:t>规定</w:t>
            </w:r>
          </w:p>
        </w:tc>
        <w:tc>
          <w:tcPr>
            <w:tcW w:w="1841" w:type="dxa"/>
            <w:tcMar>
              <w:top w:w="15" w:type="dxa"/>
              <w:left w:w="15" w:type="dxa"/>
              <w:bottom w:w="0" w:type="dxa"/>
              <w:right w:w="15" w:type="dxa"/>
            </w:tcMar>
            <w:vAlign w:val="center"/>
          </w:tcPr>
          <w:p w14:paraId="114D3546">
            <w:pPr>
              <w:spacing w:line="360" w:lineRule="auto"/>
              <w:jc w:val="center"/>
              <w:rPr>
                <w:rFonts w:ascii="仿宋" w:hAnsi="仿宋" w:eastAsia="仿宋" w:cs="Arial"/>
                <w:color w:val="auto"/>
                <w:sz w:val="24"/>
                <w:highlight w:val="none"/>
              </w:rPr>
            </w:pPr>
          </w:p>
        </w:tc>
      </w:tr>
      <w:tr w14:paraId="581AA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6" w:hRule="atLeast"/>
          <w:jc w:val="center"/>
        </w:trPr>
        <w:tc>
          <w:tcPr>
            <w:tcW w:w="1085" w:type="dxa"/>
            <w:tcMar>
              <w:top w:w="15" w:type="dxa"/>
              <w:left w:w="15" w:type="dxa"/>
              <w:bottom w:w="0" w:type="dxa"/>
              <w:right w:w="15" w:type="dxa"/>
            </w:tcMar>
            <w:vAlign w:val="center"/>
          </w:tcPr>
          <w:p w14:paraId="6A88854E">
            <w:pPr>
              <w:spacing w:line="360" w:lineRule="auto"/>
              <w:jc w:val="center"/>
              <w:rPr>
                <w:rFonts w:hint="eastAsia" w:ascii="仿宋" w:hAnsi="仿宋" w:eastAsia="仿宋" w:cs="Arial"/>
                <w:color w:val="auto"/>
                <w:kern w:val="2"/>
                <w:sz w:val="24"/>
                <w:szCs w:val="24"/>
                <w:highlight w:val="none"/>
                <w:lang w:val="en-US" w:eastAsia="zh-CN" w:bidi="ar-SA"/>
              </w:rPr>
            </w:pPr>
            <w:r>
              <w:rPr>
                <w:rFonts w:hint="eastAsia" w:ascii="仿宋" w:hAnsi="仿宋" w:eastAsia="仿宋" w:cs="Arial"/>
                <w:color w:val="auto"/>
                <w:sz w:val="24"/>
                <w:highlight w:val="none"/>
                <w:lang w:val="en-US" w:eastAsia="zh-CN"/>
              </w:rPr>
              <w:t>6</w:t>
            </w:r>
          </w:p>
        </w:tc>
        <w:tc>
          <w:tcPr>
            <w:tcW w:w="5808" w:type="dxa"/>
            <w:tcMar>
              <w:top w:w="15" w:type="dxa"/>
              <w:left w:w="15" w:type="dxa"/>
              <w:bottom w:w="0" w:type="dxa"/>
              <w:right w:w="15" w:type="dxa"/>
            </w:tcMar>
            <w:vAlign w:val="center"/>
          </w:tcPr>
          <w:p w14:paraId="42831905">
            <w:pPr>
              <w:pStyle w:val="21"/>
              <w:spacing w:line="360" w:lineRule="auto"/>
              <w:rPr>
                <w:rFonts w:ascii="仿宋" w:hAnsi="仿宋" w:eastAsia="仿宋" w:cs="Arial"/>
                <w:color w:val="auto"/>
                <w:kern w:val="0"/>
                <w:sz w:val="24"/>
                <w:szCs w:val="24"/>
                <w:highlight w:val="none"/>
                <w:lang w:val="en-US" w:eastAsia="zh-CN" w:bidi="ar-SA"/>
              </w:rPr>
            </w:pPr>
            <w:r>
              <w:rPr>
                <w:rFonts w:ascii="仿宋" w:hAnsi="仿宋" w:eastAsia="仿宋" w:cs="Arial"/>
                <w:color w:val="auto"/>
                <w:highlight w:val="none"/>
              </w:rPr>
              <w:t>结论（应填写“通过”或“不通过”）</w:t>
            </w:r>
          </w:p>
        </w:tc>
        <w:tc>
          <w:tcPr>
            <w:tcW w:w="1841" w:type="dxa"/>
            <w:tcMar>
              <w:top w:w="15" w:type="dxa"/>
              <w:left w:w="15" w:type="dxa"/>
              <w:bottom w:w="0" w:type="dxa"/>
              <w:right w:w="15" w:type="dxa"/>
            </w:tcMar>
            <w:vAlign w:val="center"/>
          </w:tcPr>
          <w:p w14:paraId="288EE32D">
            <w:pPr>
              <w:spacing w:line="360" w:lineRule="auto"/>
              <w:jc w:val="center"/>
              <w:rPr>
                <w:rFonts w:ascii="仿宋" w:hAnsi="仿宋" w:eastAsia="仿宋" w:cs="Arial"/>
                <w:color w:val="auto"/>
                <w:sz w:val="24"/>
                <w:highlight w:val="none"/>
              </w:rPr>
            </w:pPr>
          </w:p>
        </w:tc>
      </w:tr>
    </w:tbl>
    <w:p w14:paraId="0C3378C1">
      <w:pPr>
        <w:keepNext w:val="0"/>
        <w:keepLines w:val="0"/>
        <w:pageBreakBefore w:val="0"/>
        <w:widowControl w:val="0"/>
        <w:kinsoku/>
        <w:wordWrap/>
        <w:overflowPunct/>
        <w:topLinePunct w:val="0"/>
        <w:autoSpaceDE/>
        <w:autoSpaceDN/>
        <w:bidi w:val="0"/>
        <w:adjustRightInd/>
        <w:snapToGrid/>
        <w:spacing w:line="520" w:lineRule="atLeast"/>
        <w:textAlignment w:val="auto"/>
        <w:rPr>
          <w:rFonts w:ascii="仿宋" w:hAnsi="仿宋" w:eastAsia="仿宋" w:cs="仿宋"/>
          <w:b/>
          <w:bCs/>
          <w:color w:val="auto"/>
          <w:szCs w:val="28"/>
          <w:highlight w:val="none"/>
        </w:rPr>
      </w:pPr>
      <w:r>
        <w:rPr>
          <w:rFonts w:hint="eastAsia" w:ascii="仿宋" w:hAnsi="仿宋" w:eastAsia="仿宋" w:cs="仿宋"/>
          <w:b/>
          <w:bCs/>
          <w:color w:val="auto"/>
          <w:szCs w:val="28"/>
          <w:highlight w:val="none"/>
        </w:rPr>
        <w:t>五、</w:t>
      </w:r>
      <w:r>
        <w:rPr>
          <w:rFonts w:hint="eastAsia" w:ascii="仿宋" w:hAnsi="仿宋" w:eastAsia="仿宋" w:cs="仿宋"/>
          <w:b/>
          <w:bCs/>
          <w:color w:val="auto"/>
          <w:kern w:val="0"/>
          <w:szCs w:val="28"/>
          <w:highlight w:val="none"/>
        </w:rPr>
        <w:t>量化评分并推荐中选候选人</w:t>
      </w:r>
    </w:p>
    <w:p w14:paraId="30B425BD">
      <w:pPr>
        <w:keepNext w:val="0"/>
        <w:keepLines w:val="0"/>
        <w:pageBreakBefore w:val="0"/>
        <w:widowControl w:val="0"/>
        <w:kinsoku/>
        <w:wordWrap/>
        <w:overflowPunct/>
        <w:topLinePunct w:val="0"/>
        <w:autoSpaceDE/>
        <w:autoSpaceDN/>
        <w:bidi w:val="0"/>
        <w:adjustRightInd/>
        <w:snapToGrid/>
        <w:spacing w:line="520" w:lineRule="atLeas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（一）评标委员会对合格的</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按</w:t>
      </w:r>
      <w:r>
        <w:rPr>
          <w:rFonts w:hint="eastAsia" w:ascii="仿宋" w:hAnsi="仿宋" w:eastAsia="仿宋" w:cs="仿宋"/>
          <w:color w:val="auto"/>
          <w:szCs w:val="28"/>
          <w:highlight w:val="none"/>
          <w:lang w:val="en-US" w:eastAsia="zh-CN"/>
        </w:rPr>
        <w:t>比选报价从低到高</w:t>
      </w:r>
      <w:r>
        <w:rPr>
          <w:rFonts w:hint="eastAsia" w:ascii="仿宋" w:hAnsi="仿宋" w:eastAsia="仿宋" w:cs="仿宋"/>
          <w:color w:val="auto"/>
          <w:szCs w:val="28"/>
          <w:highlight w:val="none"/>
        </w:rPr>
        <w:t>进行排序，并推荐</w:t>
      </w:r>
      <w:r>
        <w:rPr>
          <w:rFonts w:hint="eastAsia" w:ascii="仿宋" w:hAnsi="仿宋" w:eastAsia="仿宋" w:cs="仿宋"/>
          <w:color w:val="auto"/>
          <w:szCs w:val="28"/>
          <w:highlight w:val="none"/>
          <w:lang w:val="en-US" w:eastAsia="zh-CN"/>
        </w:rPr>
        <w:t>1-</w:t>
      </w:r>
      <w:r>
        <w:rPr>
          <w:rFonts w:hint="eastAsia" w:ascii="仿宋" w:hAnsi="仿宋" w:eastAsia="仿宋" w:cs="仿宋"/>
          <w:color w:val="auto"/>
          <w:szCs w:val="28"/>
          <w:highlight w:val="none"/>
        </w:rPr>
        <w:t>3名中标候选人。</w:t>
      </w:r>
    </w:p>
    <w:p w14:paraId="31BCBA54">
      <w:pPr>
        <w:keepNext w:val="0"/>
        <w:keepLines w:val="0"/>
        <w:pageBreakBefore w:val="0"/>
        <w:widowControl w:val="0"/>
        <w:kinsoku/>
        <w:wordWrap/>
        <w:overflowPunct/>
        <w:topLinePunct w:val="0"/>
        <w:autoSpaceDE/>
        <w:autoSpaceDN/>
        <w:bidi w:val="0"/>
        <w:adjustRightInd/>
        <w:snapToGrid/>
        <w:spacing w:line="520" w:lineRule="atLeas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（二）编制评审报告，评审报告由评审委员会全体成员签字。</w:t>
      </w:r>
    </w:p>
    <w:p w14:paraId="1E2B42B8">
      <w:pPr>
        <w:pStyle w:val="10"/>
        <w:spacing w:after="0" w:line="360" w:lineRule="auto"/>
        <w:rPr>
          <w:rFonts w:ascii="仿宋" w:hAnsi="仿宋" w:eastAsia="仿宋" w:cs="仿宋"/>
          <w:color w:val="auto"/>
          <w:szCs w:val="28"/>
          <w:highlight w:val="none"/>
        </w:rPr>
      </w:pPr>
    </w:p>
    <w:p w14:paraId="03F7DD30">
      <w:pPr>
        <w:pStyle w:val="2"/>
        <w:keepNext w:val="0"/>
        <w:pageBreakBefore/>
        <w:numPr>
          <w:ilvl w:val="0"/>
          <w:numId w:val="4"/>
        </w:numPr>
        <w:spacing w:before="0" w:after="0" w:line="360" w:lineRule="auto"/>
        <w:jc w:val="center"/>
        <w:rPr>
          <w:rFonts w:hint="default" w:eastAsia="仿宋"/>
          <w:lang w:val="en-US" w:eastAsia="zh-CN"/>
        </w:rPr>
      </w:pPr>
      <w:bookmarkStart w:id="35" w:name="_Toc30588"/>
      <w:bookmarkStart w:id="36" w:name="_Toc27315"/>
      <w:bookmarkStart w:id="37" w:name="_Toc319145209"/>
      <w:bookmarkStart w:id="38" w:name="_Toc170621212"/>
      <w:bookmarkStart w:id="39" w:name="_Toc170621344"/>
      <w:bookmarkStart w:id="40" w:name="_Toc157235910"/>
      <w:bookmarkStart w:id="41" w:name="_第五章_合同条款"/>
      <w:r>
        <w:rPr>
          <w:rFonts w:hint="eastAsia" w:ascii="仿宋" w:hAnsi="仿宋" w:eastAsia="仿宋" w:cs="仿宋"/>
          <w:color w:val="auto"/>
          <w:sz w:val="44"/>
          <w:szCs w:val="44"/>
          <w:highlight w:val="none"/>
        </w:rPr>
        <w:t>合同条款</w:t>
      </w:r>
      <w:bookmarkEnd w:id="35"/>
      <w:bookmarkEnd w:id="36"/>
    </w:p>
    <w:p w14:paraId="295B47E0">
      <w:pPr>
        <w:pStyle w:val="21"/>
        <w:shd w:val="clear" w:color="auto" w:fill="FFFFFF"/>
        <w:spacing w:line="540" w:lineRule="exact"/>
        <w:contextualSpacing/>
        <w:jc w:val="both"/>
        <w:rPr>
          <w:rStyle w:val="28"/>
          <w:rFonts w:hint="default" w:ascii="宋体" w:hAnsi="宋体" w:eastAsia="宋体"/>
          <w:b w:val="0"/>
          <w:bCs w:val="0"/>
          <w:color w:val="auto"/>
          <w:sz w:val="28"/>
          <w:szCs w:val="28"/>
          <w:highlight w:val="none"/>
          <w:lang w:val="en-US" w:eastAsia="zh-CN"/>
        </w:rPr>
      </w:pPr>
      <w:r>
        <w:rPr>
          <w:rStyle w:val="28"/>
          <w:rFonts w:hint="eastAsia" w:ascii="宋体" w:hAnsi="宋体" w:eastAsia="宋体"/>
          <w:b w:val="0"/>
          <w:bCs w:val="0"/>
          <w:color w:val="auto"/>
          <w:sz w:val="28"/>
          <w:szCs w:val="28"/>
          <w:highlight w:val="none"/>
          <w:lang w:val="en-US" w:eastAsia="zh-CN"/>
        </w:rPr>
        <w:t>中标后，双方协商签订。</w:t>
      </w:r>
    </w:p>
    <w:p w14:paraId="020F640D">
      <w:pPr>
        <w:pStyle w:val="9"/>
        <w:rPr>
          <w:color w:val="auto"/>
          <w:highlight w:val="none"/>
        </w:rPr>
      </w:pPr>
    </w:p>
    <w:p w14:paraId="289BB917">
      <w:pPr>
        <w:pStyle w:val="10"/>
        <w:jc w:val="left"/>
        <w:rPr>
          <w:color w:val="auto"/>
          <w:highlight w:val="none"/>
        </w:rPr>
      </w:pPr>
    </w:p>
    <w:p w14:paraId="58AFD210">
      <w:pPr>
        <w:rPr>
          <w:color w:val="auto"/>
          <w:highlight w:val="none"/>
        </w:rPr>
      </w:pPr>
    </w:p>
    <w:p w14:paraId="62006EA9">
      <w:pPr>
        <w:rPr>
          <w:color w:val="auto"/>
          <w:highlight w:val="none"/>
        </w:rPr>
      </w:pPr>
    </w:p>
    <w:p w14:paraId="73865FF3">
      <w:pPr>
        <w:rPr>
          <w:color w:val="auto"/>
          <w:highlight w:val="none"/>
        </w:rPr>
      </w:pPr>
    </w:p>
    <w:p w14:paraId="65DA6065">
      <w:pPr>
        <w:rPr>
          <w:color w:val="auto"/>
          <w:highlight w:val="none"/>
        </w:rPr>
      </w:pPr>
    </w:p>
    <w:p w14:paraId="3C8112DC">
      <w:pPr>
        <w:rPr>
          <w:color w:val="auto"/>
          <w:highlight w:val="none"/>
        </w:rPr>
      </w:pPr>
    </w:p>
    <w:p w14:paraId="75F8E9DC">
      <w:pPr>
        <w:pStyle w:val="2"/>
        <w:keepNext w:val="0"/>
        <w:pageBreakBefore/>
        <w:spacing w:before="0" w:after="0" w:line="360" w:lineRule="auto"/>
        <w:jc w:val="center"/>
        <w:rPr>
          <w:rFonts w:ascii="仿宋" w:hAnsi="仿宋" w:eastAsia="仿宋" w:cs="仿宋"/>
          <w:b/>
          <w:bCs w:val="0"/>
          <w:color w:val="auto"/>
          <w:sz w:val="44"/>
          <w:szCs w:val="44"/>
          <w:highlight w:val="none"/>
        </w:rPr>
      </w:pPr>
      <w:bookmarkStart w:id="42" w:name="_Toc7514"/>
      <w:bookmarkStart w:id="43" w:name="_Toc2655"/>
      <w:r>
        <w:rPr>
          <w:rFonts w:hint="eastAsia" w:ascii="仿宋" w:hAnsi="仿宋" w:eastAsia="仿宋" w:cs="仿宋"/>
          <w:b/>
          <w:bCs w:val="0"/>
          <w:color w:val="auto"/>
          <w:sz w:val="44"/>
          <w:szCs w:val="44"/>
          <w:highlight w:val="none"/>
        </w:rPr>
        <w:t>第五章</w:t>
      </w:r>
      <w:bookmarkEnd w:id="37"/>
      <w:bookmarkEnd w:id="38"/>
      <w:bookmarkEnd w:id="39"/>
      <w:bookmarkEnd w:id="40"/>
      <w:bookmarkStart w:id="44" w:name="_Toc170621349"/>
      <w:bookmarkStart w:id="45" w:name="_Toc170621217"/>
      <w:bookmarkStart w:id="46" w:name="_Toc319145225"/>
      <w:bookmarkStart w:id="47" w:name="_Toc157235915"/>
      <w:r>
        <w:rPr>
          <w:rFonts w:hint="eastAsia" w:ascii="仿宋" w:hAnsi="仿宋" w:eastAsia="仿宋" w:cs="仿宋"/>
          <w:b/>
          <w:bCs w:val="0"/>
          <w:color w:val="auto"/>
          <w:sz w:val="44"/>
          <w:szCs w:val="44"/>
          <w:highlight w:val="none"/>
          <w:lang w:val="en-US" w:eastAsia="zh-CN"/>
        </w:rPr>
        <w:t xml:space="preserve">  </w:t>
      </w:r>
      <w:r>
        <w:rPr>
          <w:rFonts w:hint="eastAsia" w:ascii="仿宋" w:hAnsi="仿宋" w:eastAsia="仿宋" w:cs="仿宋"/>
          <w:b/>
          <w:bCs w:val="0"/>
          <w:color w:val="auto"/>
          <w:sz w:val="44"/>
          <w:szCs w:val="44"/>
          <w:highlight w:val="none"/>
          <w:lang w:eastAsia="zh-CN"/>
        </w:rPr>
        <w:t>比选申请文件</w:t>
      </w:r>
      <w:r>
        <w:rPr>
          <w:rFonts w:hint="eastAsia" w:ascii="仿宋" w:hAnsi="仿宋" w:eastAsia="仿宋" w:cs="仿宋"/>
          <w:b/>
          <w:bCs w:val="0"/>
          <w:color w:val="auto"/>
          <w:sz w:val="44"/>
          <w:szCs w:val="44"/>
          <w:highlight w:val="none"/>
        </w:rPr>
        <w:t>格式</w:t>
      </w:r>
      <w:bookmarkEnd w:id="42"/>
      <w:bookmarkEnd w:id="43"/>
    </w:p>
    <w:bookmarkEnd w:id="44"/>
    <w:bookmarkEnd w:id="45"/>
    <w:bookmarkEnd w:id="46"/>
    <w:bookmarkEnd w:id="47"/>
    <w:p w14:paraId="616CDC7D">
      <w:pPr>
        <w:spacing w:line="360" w:lineRule="auto"/>
        <w:ind w:firstLine="560" w:firstLineChars="200"/>
        <w:rPr>
          <w:rFonts w:ascii="仿宋" w:hAnsi="仿宋" w:eastAsia="仿宋" w:cs="仿宋"/>
          <w:color w:val="auto"/>
          <w:szCs w:val="28"/>
          <w:highlight w:val="none"/>
        </w:rPr>
      </w:pPr>
      <w:r>
        <w:rPr>
          <w:rFonts w:hint="eastAsia" w:ascii="仿宋" w:hAnsi="仿宋" w:eastAsia="仿宋" w:cs="仿宋"/>
          <w:color w:val="auto"/>
          <w:szCs w:val="28"/>
          <w:highlight w:val="none"/>
        </w:rPr>
        <w:t>说明：</w:t>
      </w:r>
    </w:p>
    <w:p w14:paraId="091E8841">
      <w:pPr>
        <w:spacing w:line="360" w:lineRule="auto"/>
        <w:ind w:firstLine="560" w:firstLineChars="200"/>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(1) </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应按照本章提供的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格式要求，提交</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；本章未提供格式的，由</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自主编制；</w:t>
      </w:r>
    </w:p>
    <w:p w14:paraId="2D264609">
      <w:pPr>
        <w:spacing w:line="360" w:lineRule="auto"/>
        <w:ind w:firstLine="560" w:firstLineChars="200"/>
        <w:rPr>
          <w:rFonts w:ascii="仿宋" w:hAnsi="仿宋" w:eastAsia="仿宋" w:cs="仿宋"/>
          <w:color w:val="auto"/>
          <w:szCs w:val="28"/>
          <w:highlight w:val="none"/>
        </w:rPr>
      </w:pPr>
      <w:r>
        <w:rPr>
          <w:rFonts w:hint="eastAsia" w:ascii="仿宋" w:hAnsi="仿宋" w:eastAsia="仿宋" w:cs="仿宋"/>
          <w:color w:val="auto"/>
          <w:szCs w:val="28"/>
          <w:highlight w:val="none"/>
        </w:rPr>
        <w:t>(2)本章所附格式大小只是范例，可另附页；</w:t>
      </w:r>
    </w:p>
    <w:p w14:paraId="72543EA6">
      <w:pPr>
        <w:spacing w:line="360" w:lineRule="auto"/>
        <w:ind w:firstLine="560" w:firstLineChars="200"/>
        <w:rPr>
          <w:rFonts w:ascii="仿宋" w:hAnsi="仿宋" w:eastAsia="仿宋" w:cs="仿宋"/>
          <w:color w:val="auto"/>
          <w:szCs w:val="28"/>
          <w:highlight w:val="none"/>
        </w:rPr>
      </w:pPr>
      <w:r>
        <w:rPr>
          <w:rFonts w:hint="eastAsia" w:ascii="仿宋" w:hAnsi="仿宋" w:eastAsia="仿宋" w:cs="仿宋"/>
          <w:color w:val="auto"/>
          <w:szCs w:val="28"/>
          <w:highlight w:val="none"/>
        </w:rPr>
        <w:t>(3)</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密封后按规定的时间和地址提交。</w:t>
      </w:r>
    </w:p>
    <w:p w14:paraId="7F624012">
      <w:pPr>
        <w:pStyle w:val="3"/>
        <w:snapToGrid w:val="0"/>
        <w:spacing w:line="360" w:lineRule="auto"/>
        <w:ind w:firstLine="281"/>
        <w:jc w:val="center"/>
        <w:textAlignment w:val="baseline"/>
        <w:rPr>
          <w:rFonts w:ascii="仿宋" w:hAnsi="仿宋" w:eastAsia="仿宋" w:cs="仿宋"/>
          <w:bCs w:val="0"/>
          <w:color w:val="auto"/>
          <w:sz w:val="36"/>
          <w:highlight w:val="none"/>
        </w:rPr>
      </w:pPr>
      <w:r>
        <w:rPr>
          <w:rFonts w:hint="eastAsia" w:ascii="仿宋" w:hAnsi="仿宋" w:eastAsia="仿宋" w:cs="仿宋"/>
          <w:color w:val="auto"/>
          <w:sz w:val="28"/>
          <w:szCs w:val="28"/>
          <w:highlight w:val="none"/>
        </w:rPr>
        <w:br w:type="page"/>
      </w:r>
    </w:p>
    <w:p w14:paraId="24CE293F">
      <w:pPr>
        <w:pStyle w:val="3"/>
        <w:snapToGrid w:val="0"/>
        <w:spacing w:line="360" w:lineRule="auto"/>
        <w:ind w:firstLine="281"/>
        <w:jc w:val="center"/>
        <w:textAlignment w:val="baseline"/>
        <w:rPr>
          <w:rFonts w:hint="eastAsia" w:ascii="仿宋" w:hAnsi="仿宋" w:eastAsia="仿宋" w:cs="仿宋"/>
          <w:bCs w:val="0"/>
          <w:sz w:val="36"/>
          <w:highlight w:val="none"/>
        </w:rPr>
      </w:pPr>
    </w:p>
    <w:p w14:paraId="7C74AB19">
      <w:pPr>
        <w:snapToGrid w:val="0"/>
        <w:spacing w:line="360" w:lineRule="auto"/>
        <w:jc w:val="left"/>
        <w:textAlignment w:val="baseline"/>
        <w:rPr>
          <w:rFonts w:hint="eastAsia" w:ascii="仿宋" w:hAnsi="仿宋" w:eastAsia="仿宋" w:cs="仿宋"/>
          <w:sz w:val="20"/>
          <w:highlight w:val="none"/>
        </w:rPr>
      </w:pPr>
    </w:p>
    <w:p w14:paraId="3A770542">
      <w:pPr>
        <w:snapToGrid w:val="0"/>
        <w:spacing w:line="360" w:lineRule="auto"/>
        <w:jc w:val="left"/>
        <w:textAlignment w:val="baseline"/>
        <w:rPr>
          <w:rFonts w:hint="eastAsia" w:ascii="仿宋" w:hAnsi="仿宋" w:eastAsia="仿宋" w:cs="仿宋"/>
          <w:sz w:val="20"/>
          <w:highlight w:val="none"/>
        </w:rPr>
      </w:pPr>
      <w:r>
        <w:rPr>
          <w:rFonts w:hint="eastAsia" w:ascii="仿宋" w:hAnsi="仿宋" w:eastAsia="仿宋" w:cs="仿宋"/>
          <w:highlight w:val="none"/>
        </w:rPr>
        <w:t>封面</w:t>
      </w:r>
    </w:p>
    <w:p w14:paraId="3F9A7A66">
      <w:pPr>
        <w:pStyle w:val="19"/>
        <w:wordWrap/>
        <w:snapToGrid w:val="0"/>
        <w:spacing w:after="0" w:line="360" w:lineRule="auto"/>
        <w:textAlignment w:val="baseline"/>
        <w:rPr>
          <w:rFonts w:hint="eastAsia" w:ascii="仿宋" w:hAnsi="仿宋" w:eastAsia="仿宋" w:cs="仿宋"/>
          <w:highlight w:val="none"/>
        </w:rPr>
      </w:pPr>
      <w:r>
        <w:rPr>
          <w:rFonts w:ascii="仿宋" w:hAnsi="仿宋" w:eastAsia="仿宋" w:cs="仿宋"/>
          <w:highlight w:val="none"/>
        </w:rPr>
        <mc:AlternateContent>
          <mc:Choice Requires="wps">
            <w:drawing>
              <wp:anchor distT="0" distB="0" distL="114300" distR="114300" simplePos="0" relativeHeight="251659264" behindDoc="0" locked="0" layoutInCell="1" allowOverlap="1">
                <wp:simplePos x="0" y="0"/>
                <wp:positionH relativeFrom="column">
                  <wp:posOffset>4857115</wp:posOffset>
                </wp:positionH>
                <wp:positionV relativeFrom="paragraph">
                  <wp:posOffset>92710</wp:posOffset>
                </wp:positionV>
                <wp:extent cx="1170940" cy="517525"/>
                <wp:effectExtent l="5080" t="4445" r="5080" b="11430"/>
                <wp:wrapSquare wrapText="bothSides"/>
                <wp:docPr id="1" name="文本框 1"/>
                <wp:cNvGraphicFramePr/>
                <a:graphic xmlns:a="http://schemas.openxmlformats.org/drawingml/2006/main">
                  <a:graphicData uri="http://schemas.microsoft.com/office/word/2010/wordprocessingShape">
                    <wps:wsp>
                      <wps:cNvSpPr txBox="1"/>
                      <wps:spPr>
                        <a:xfrm>
                          <a:off x="0" y="0"/>
                          <a:ext cx="1170940" cy="51752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DF0D489">
                            <w:pPr>
                              <w:jc w:val="left"/>
                              <w:rPr>
                                <w:rFonts w:hint="eastAsia"/>
                              </w:rPr>
                            </w:pPr>
                            <w:r>
                              <w:rPr>
                                <w:rFonts w:hint="eastAsia"/>
                              </w:rPr>
                              <w:t>正本/副本</w:t>
                            </w:r>
                          </w:p>
                        </w:txbxContent>
                      </wps:txbx>
                      <wps:bodyPr wrap="square" upright="1"/>
                    </wps:wsp>
                  </a:graphicData>
                </a:graphic>
              </wp:anchor>
            </w:drawing>
          </mc:Choice>
          <mc:Fallback>
            <w:pict>
              <v:shape id="_x0000_s1026" o:spid="_x0000_s1026" o:spt="202" type="#_x0000_t202" style="position:absolute;left:0pt;margin-left:382.45pt;margin-top:7.3pt;height:40.75pt;width:92.2pt;mso-wrap-distance-bottom:0pt;mso-wrap-distance-left:9pt;mso-wrap-distance-right:9pt;mso-wrap-distance-top:0pt;z-index:251659264;mso-width-relative:page;mso-height-relative:page;" fillcolor="#FFFFFF" filled="t" stroked="t" coordsize="21600,21600" o:gfxdata="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BepJljYAAAACQEAAA8A&#10;AAAAAAAAAQAgAAAAIgAAAGRycy9kb3ducmV2LnhtbFBLAQIUABQAAAAIAIdO4kBBZOXtFwIAAFIE&#10;AAAOAAAAAAAAAAEAIAAAACcBAABkcnMvZTJvRG9jLnhtbFBLBQYAAAAABgAGAFkBAACwBQAAAAA=&#10;">
                <v:fill on="t" focussize="0,0"/>
                <v:stroke color="#000000" joinstyle="miter"/>
                <v:imagedata o:title=""/>
                <o:lock v:ext="edit" aspectratio="f"/>
                <v:textbox>
                  <w:txbxContent>
                    <w:p w14:paraId="7DF0D489">
                      <w:pPr>
                        <w:jc w:val="left"/>
                        <w:rPr>
                          <w:rFonts w:hint="eastAsia"/>
                        </w:rPr>
                      </w:pPr>
                      <w:r>
                        <w:rPr>
                          <w:rFonts w:hint="eastAsia"/>
                        </w:rPr>
                        <w:t>正本/副本</w:t>
                      </w:r>
                    </w:p>
                  </w:txbxContent>
                </v:textbox>
                <w10:wrap type="square"/>
              </v:shape>
            </w:pict>
          </mc:Fallback>
        </mc:AlternateContent>
      </w:r>
    </w:p>
    <w:p w14:paraId="3D91C3C2">
      <w:pPr>
        <w:snapToGrid w:val="0"/>
        <w:spacing w:line="360" w:lineRule="auto"/>
        <w:textAlignment w:val="baseline"/>
        <w:rPr>
          <w:rFonts w:hint="eastAsia" w:ascii="仿宋" w:hAnsi="仿宋" w:eastAsia="仿宋" w:cs="仿宋"/>
          <w:sz w:val="20"/>
          <w:highlight w:val="none"/>
        </w:rPr>
      </w:pPr>
    </w:p>
    <w:p w14:paraId="016BCA3F">
      <w:pPr>
        <w:snapToGrid w:val="0"/>
        <w:spacing w:line="360" w:lineRule="auto"/>
        <w:jc w:val="left"/>
        <w:textAlignment w:val="baseline"/>
        <w:rPr>
          <w:rFonts w:hint="eastAsia" w:ascii="仿宋" w:hAnsi="仿宋" w:eastAsia="仿宋" w:cs="仿宋"/>
          <w:sz w:val="24"/>
          <w:highlight w:val="none"/>
        </w:rPr>
      </w:pPr>
    </w:p>
    <w:p w14:paraId="4045E016">
      <w:pPr>
        <w:snapToGrid w:val="0"/>
        <w:spacing w:line="360" w:lineRule="auto"/>
        <w:jc w:val="center"/>
        <w:textAlignment w:val="baseline"/>
        <w:rPr>
          <w:rFonts w:hint="eastAsia" w:ascii="仿宋" w:hAnsi="仿宋" w:eastAsia="仿宋" w:cs="仿宋"/>
          <w:bCs/>
          <w:sz w:val="40"/>
          <w:szCs w:val="36"/>
          <w:highlight w:val="none"/>
        </w:rPr>
      </w:pPr>
    </w:p>
    <w:p w14:paraId="43412494">
      <w:pPr>
        <w:snapToGrid w:val="0"/>
        <w:spacing w:line="360" w:lineRule="auto"/>
        <w:jc w:val="center"/>
        <w:textAlignment w:val="baseline"/>
        <w:rPr>
          <w:rFonts w:hint="eastAsia" w:ascii="仿宋" w:hAnsi="仿宋" w:eastAsia="仿宋" w:cs="仿宋"/>
          <w:sz w:val="44"/>
          <w:szCs w:val="44"/>
          <w:highlight w:val="none"/>
        </w:rPr>
      </w:pPr>
      <w:r>
        <w:rPr>
          <w:rFonts w:hint="eastAsia" w:ascii="仿宋" w:hAnsi="仿宋" w:eastAsia="仿宋" w:cs="仿宋"/>
          <w:sz w:val="44"/>
          <w:szCs w:val="44"/>
          <w:highlight w:val="none"/>
        </w:rPr>
        <w:t>（项目名称）</w:t>
      </w:r>
    </w:p>
    <w:p w14:paraId="7EA835B5">
      <w:pPr>
        <w:pStyle w:val="35"/>
        <w:snapToGrid w:val="0"/>
        <w:spacing w:line="360" w:lineRule="auto"/>
        <w:jc w:val="both"/>
        <w:textAlignment w:val="baseline"/>
        <w:rPr>
          <w:rFonts w:hint="eastAsia" w:ascii="仿宋" w:hAnsi="仿宋" w:eastAsia="仿宋" w:cs="仿宋"/>
          <w:color w:val="auto"/>
          <w:sz w:val="30"/>
          <w:szCs w:val="30"/>
          <w:highlight w:val="none"/>
        </w:rPr>
      </w:pPr>
    </w:p>
    <w:p w14:paraId="36F4D241">
      <w:pPr>
        <w:pStyle w:val="35"/>
        <w:snapToGrid w:val="0"/>
        <w:spacing w:line="360" w:lineRule="auto"/>
        <w:jc w:val="both"/>
        <w:textAlignment w:val="baseline"/>
        <w:rPr>
          <w:rFonts w:hint="eastAsia" w:ascii="仿宋" w:hAnsi="仿宋" w:eastAsia="仿宋" w:cs="仿宋"/>
          <w:color w:val="auto"/>
          <w:sz w:val="30"/>
          <w:szCs w:val="30"/>
          <w:highlight w:val="none"/>
        </w:rPr>
      </w:pPr>
    </w:p>
    <w:p w14:paraId="50F0DAE6">
      <w:pPr>
        <w:snapToGrid w:val="0"/>
        <w:spacing w:line="360" w:lineRule="auto"/>
        <w:textAlignment w:val="baseline"/>
        <w:rPr>
          <w:rFonts w:hint="eastAsia" w:ascii="仿宋" w:hAnsi="仿宋" w:eastAsia="仿宋" w:cs="仿宋"/>
          <w:sz w:val="30"/>
          <w:szCs w:val="30"/>
          <w:highlight w:val="none"/>
        </w:rPr>
      </w:pPr>
    </w:p>
    <w:p w14:paraId="16AE3A84">
      <w:pPr>
        <w:snapToGrid w:val="0"/>
        <w:spacing w:line="360" w:lineRule="auto"/>
        <w:jc w:val="center"/>
        <w:textAlignment w:val="baseline"/>
        <w:rPr>
          <w:rFonts w:hint="eastAsia" w:ascii="仿宋" w:hAnsi="仿宋" w:eastAsia="仿宋" w:cs="仿宋"/>
          <w:sz w:val="30"/>
          <w:szCs w:val="30"/>
          <w:highlight w:val="none"/>
        </w:rPr>
      </w:pPr>
    </w:p>
    <w:p w14:paraId="40D7295F">
      <w:pPr>
        <w:snapToGrid w:val="0"/>
        <w:spacing w:line="360" w:lineRule="auto"/>
        <w:jc w:val="center"/>
        <w:textAlignment w:val="baseline"/>
        <w:rPr>
          <w:rFonts w:hint="eastAsia" w:ascii="仿宋" w:hAnsi="仿宋" w:eastAsia="仿宋" w:cs="仿宋"/>
          <w:bCs/>
          <w:sz w:val="72"/>
          <w:szCs w:val="72"/>
          <w:highlight w:val="none"/>
        </w:rPr>
      </w:pPr>
      <w:r>
        <w:rPr>
          <w:rFonts w:hint="eastAsia" w:ascii="仿宋" w:hAnsi="仿宋" w:eastAsia="仿宋" w:cs="仿宋"/>
          <w:bCs/>
          <w:sz w:val="72"/>
          <w:szCs w:val="72"/>
          <w:highlight w:val="none"/>
          <w:lang w:val="en-US" w:eastAsia="zh-CN"/>
        </w:rPr>
        <w:t>比选申请文件</w:t>
      </w:r>
    </w:p>
    <w:p w14:paraId="128E43D5">
      <w:pPr>
        <w:snapToGrid w:val="0"/>
        <w:spacing w:line="360" w:lineRule="auto"/>
        <w:jc w:val="center"/>
        <w:textAlignment w:val="baseline"/>
        <w:rPr>
          <w:rFonts w:hint="eastAsia" w:ascii="仿宋" w:hAnsi="仿宋" w:eastAsia="仿宋" w:cs="仿宋"/>
          <w:bCs/>
          <w:sz w:val="32"/>
          <w:szCs w:val="28"/>
          <w:highlight w:val="none"/>
        </w:rPr>
      </w:pPr>
    </w:p>
    <w:p w14:paraId="5A3CBA3E">
      <w:pPr>
        <w:snapToGrid w:val="0"/>
        <w:spacing w:line="360" w:lineRule="auto"/>
        <w:jc w:val="center"/>
        <w:textAlignment w:val="baseline"/>
        <w:rPr>
          <w:rFonts w:hint="eastAsia" w:ascii="仿宋" w:hAnsi="仿宋" w:eastAsia="仿宋" w:cs="仿宋"/>
          <w:bCs/>
          <w:sz w:val="32"/>
          <w:szCs w:val="28"/>
          <w:highlight w:val="none"/>
        </w:rPr>
      </w:pPr>
    </w:p>
    <w:p w14:paraId="4472E303">
      <w:pPr>
        <w:snapToGrid w:val="0"/>
        <w:spacing w:line="360" w:lineRule="auto"/>
        <w:textAlignment w:val="baseline"/>
        <w:rPr>
          <w:rFonts w:hint="eastAsia" w:ascii="仿宋" w:hAnsi="仿宋" w:eastAsia="仿宋" w:cs="仿宋"/>
          <w:bCs/>
          <w:sz w:val="32"/>
          <w:szCs w:val="28"/>
          <w:highlight w:val="none"/>
        </w:rPr>
      </w:pPr>
    </w:p>
    <w:p w14:paraId="35F55C5B">
      <w:pPr>
        <w:snapToGrid w:val="0"/>
        <w:spacing w:line="360" w:lineRule="auto"/>
        <w:jc w:val="center"/>
        <w:textAlignment w:val="baseline"/>
        <w:rPr>
          <w:rFonts w:hint="eastAsia" w:ascii="仿宋" w:hAnsi="仿宋" w:eastAsia="仿宋" w:cs="仿宋"/>
          <w:bCs/>
          <w:sz w:val="32"/>
          <w:szCs w:val="28"/>
          <w:highlight w:val="none"/>
        </w:rPr>
      </w:pPr>
    </w:p>
    <w:p w14:paraId="0AA57C47">
      <w:pPr>
        <w:snapToGrid w:val="0"/>
        <w:spacing w:line="360" w:lineRule="auto"/>
        <w:ind w:firstLine="300" w:firstLineChars="100"/>
        <w:textAlignment w:val="baseline"/>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比选申请人</w:t>
      </w:r>
      <w:r>
        <w:rPr>
          <w:rFonts w:hint="eastAsia" w:ascii="仿宋" w:hAnsi="仿宋" w:eastAsia="仿宋" w:cs="仿宋"/>
          <w:sz w:val="30"/>
          <w:szCs w:val="30"/>
          <w:highlight w:val="none"/>
        </w:rPr>
        <w:t>：（盖单位章）</w:t>
      </w:r>
    </w:p>
    <w:p w14:paraId="462C9873">
      <w:pPr>
        <w:snapToGrid w:val="0"/>
        <w:spacing w:line="360" w:lineRule="auto"/>
        <w:jc w:val="center"/>
        <w:textAlignment w:val="baseline"/>
        <w:rPr>
          <w:rFonts w:hint="eastAsia" w:ascii="仿宋" w:hAnsi="仿宋" w:eastAsia="仿宋" w:cs="仿宋"/>
          <w:sz w:val="30"/>
          <w:szCs w:val="30"/>
          <w:highlight w:val="none"/>
        </w:rPr>
      </w:pPr>
    </w:p>
    <w:p w14:paraId="2983DE8C">
      <w:pPr>
        <w:snapToGrid w:val="0"/>
        <w:spacing w:line="360" w:lineRule="auto"/>
        <w:ind w:firstLine="300" w:firstLineChars="100"/>
        <w:textAlignment w:val="baseline"/>
        <w:rPr>
          <w:rFonts w:hint="eastAsia" w:ascii="仿宋" w:hAnsi="仿宋" w:eastAsia="仿宋" w:cs="仿宋"/>
          <w:sz w:val="30"/>
          <w:szCs w:val="30"/>
          <w:highlight w:val="none"/>
        </w:rPr>
      </w:pPr>
      <w:r>
        <w:rPr>
          <w:rFonts w:hint="eastAsia" w:ascii="仿宋" w:hAnsi="仿宋" w:eastAsia="仿宋" w:cs="仿宋"/>
          <w:sz w:val="30"/>
          <w:szCs w:val="30"/>
          <w:highlight w:val="none"/>
        </w:rPr>
        <w:t>法定代表人或其委托代理人：（签字）</w:t>
      </w:r>
    </w:p>
    <w:p w14:paraId="37CF83F6">
      <w:pPr>
        <w:pStyle w:val="10"/>
        <w:spacing w:after="0" w:line="360" w:lineRule="auto"/>
        <w:rPr>
          <w:rFonts w:hint="eastAsia" w:ascii="仿宋" w:hAnsi="仿宋" w:eastAsia="仿宋" w:cs="仿宋"/>
          <w:highlight w:val="none"/>
        </w:rPr>
      </w:pPr>
    </w:p>
    <w:p w14:paraId="495F4041">
      <w:pPr>
        <w:snapToGrid w:val="0"/>
        <w:spacing w:line="360" w:lineRule="auto"/>
        <w:jc w:val="center"/>
        <w:textAlignment w:val="baseline"/>
        <w:rPr>
          <w:rFonts w:hint="eastAsia" w:ascii="仿宋" w:hAnsi="仿宋" w:eastAsia="仿宋" w:cs="仿宋"/>
          <w:sz w:val="30"/>
          <w:szCs w:val="30"/>
          <w:highlight w:val="none"/>
        </w:rPr>
      </w:pPr>
    </w:p>
    <w:p w14:paraId="4E544249">
      <w:pPr>
        <w:snapToGrid w:val="0"/>
        <w:spacing w:line="360" w:lineRule="auto"/>
        <w:ind w:firstLine="300" w:firstLineChars="100"/>
        <w:jc w:val="center"/>
        <w:textAlignment w:val="baseline"/>
        <w:rPr>
          <w:rFonts w:hint="eastAsia" w:ascii="仿宋" w:hAnsi="仿宋" w:eastAsia="仿宋" w:cs="仿宋"/>
          <w:sz w:val="30"/>
          <w:szCs w:val="30"/>
          <w:highlight w:val="none"/>
        </w:rPr>
      </w:pPr>
      <w:r>
        <w:rPr>
          <w:rFonts w:hint="eastAsia" w:ascii="仿宋" w:hAnsi="仿宋" w:eastAsia="仿宋" w:cs="仿宋"/>
          <w:sz w:val="30"/>
          <w:szCs w:val="30"/>
          <w:highlight w:val="none"/>
        </w:rPr>
        <w:t>日期：年 月 日</w:t>
      </w:r>
    </w:p>
    <w:p w14:paraId="7874EDC5">
      <w:pPr>
        <w:snapToGrid w:val="0"/>
        <w:spacing w:line="360" w:lineRule="auto"/>
        <w:jc w:val="center"/>
        <w:textAlignment w:val="baseline"/>
        <w:rPr>
          <w:rFonts w:hint="eastAsia" w:ascii="仿宋" w:hAnsi="仿宋" w:eastAsia="仿宋" w:cs="仿宋"/>
          <w:b/>
          <w:sz w:val="32"/>
          <w:szCs w:val="32"/>
          <w:highlight w:val="none"/>
        </w:rPr>
      </w:pPr>
      <w:r>
        <w:rPr>
          <w:rFonts w:hint="eastAsia" w:ascii="仿宋" w:hAnsi="仿宋" w:eastAsia="仿宋" w:cs="仿宋"/>
          <w:b/>
          <w:sz w:val="32"/>
          <w:szCs w:val="32"/>
          <w:highlight w:val="none"/>
        </w:rPr>
        <w:t>目  录</w:t>
      </w:r>
    </w:p>
    <w:p w14:paraId="47FA8BB3">
      <w:pPr>
        <w:pStyle w:val="17"/>
        <w:tabs>
          <w:tab w:val="right" w:leader="dot" w:pos="9072"/>
        </w:tabs>
        <w:snapToGrid w:val="0"/>
        <w:spacing w:line="360" w:lineRule="auto"/>
        <w:jc w:val="center"/>
        <w:textAlignment w:val="baseline"/>
        <w:rPr>
          <w:rFonts w:hint="eastAsia" w:ascii="仿宋" w:hAnsi="仿宋" w:eastAsia="仿宋" w:cs="仿宋"/>
          <w:bCs/>
          <w:szCs w:val="28"/>
          <w:highlight w:val="none"/>
        </w:rPr>
      </w:pPr>
    </w:p>
    <w:p w14:paraId="6CF0776B">
      <w:pPr>
        <w:pStyle w:val="17"/>
        <w:tabs>
          <w:tab w:val="right" w:leader="dot" w:pos="9072"/>
        </w:tabs>
        <w:snapToGrid w:val="0"/>
        <w:spacing w:line="360" w:lineRule="auto"/>
        <w:textAlignment w:val="baseline"/>
        <w:rPr>
          <w:rFonts w:hint="eastAsia" w:ascii="仿宋" w:hAnsi="仿宋" w:eastAsia="仿宋" w:cs="仿宋"/>
          <w:szCs w:val="28"/>
          <w:highlight w:val="none"/>
        </w:rPr>
      </w:pPr>
      <w:r>
        <w:rPr>
          <w:rFonts w:hint="eastAsia" w:ascii="仿宋" w:hAnsi="仿宋" w:eastAsia="仿宋" w:cs="仿宋"/>
          <w:bCs/>
          <w:szCs w:val="28"/>
          <w:highlight w:val="none"/>
          <w:lang w:val="en-US" w:eastAsia="zh-CN"/>
        </w:rPr>
        <w:t>一</w:t>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比选</w:t>
      </w:r>
      <w:r>
        <w:rPr>
          <w:rFonts w:hint="eastAsia" w:ascii="仿宋" w:hAnsi="仿宋" w:eastAsia="仿宋" w:cs="仿宋"/>
          <w:szCs w:val="28"/>
          <w:highlight w:val="none"/>
        </w:rPr>
        <w:t>函</w:t>
      </w:r>
      <w:r>
        <w:rPr>
          <w:rFonts w:hint="eastAsia" w:ascii="仿宋" w:hAnsi="仿宋" w:eastAsia="仿宋" w:cs="仿宋"/>
          <w:szCs w:val="28"/>
          <w:highlight w:val="none"/>
        </w:rPr>
        <w:tab/>
      </w:r>
      <w:r>
        <w:rPr>
          <w:rFonts w:hint="eastAsia" w:ascii="仿宋" w:hAnsi="仿宋" w:eastAsia="仿宋" w:cs="仿宋"/>
          <w:szCs w:val="28"/>
          <w:highlight w:val="none"/>
        </w:rPr>
        <w:t>(  )</w:t>
      </w:r>
    </w:p>
    <w:p w14:paraId="5E1B4637">
      <w:pPr>
        <w:pStyle w:val="17"/>
        <w:tabs>
          <w:tab w:val="right" w:leader="dot" w:pos="9072"/>
        </w:tabs>
        <w:snapToGrid w:val="0"/>
        <w:spacing w:line="360" w:lineRule="auto"/>
        <w:textAlignment w:val="baseline"/>
        <w:rPr>
          <w:rFonts w:hint="eastAsia" w:ascii="仿宋" w:hAnsi="仿宋" w:eastAsia="仿宋" w:cs="仿宋"/>
          <w:szCs w:val="28"/>
          <w:highlight w:val="none"/>
        </w:rPr>
      </w:pPr>
      <w:r>
        <w:rPr>
          <w:rFonts w:hint="eastAsia" w:ascii="仿宋" w:hAnsi="仿宋" w:eastAsia="仿宋" w:cs="仿宋"/>
          <w:szCs w:val="28"/>
          <w:highlight w:val="none"/>
          <w:lang w:val="en-US" w:eastAsia="zh-CN"/>
        </w:rPr>
        <w:t>二</w:t>
      </w:r>
      <w:r>
        <w:rPr>
          <w:rFonts w:hint="eastAsia" w:ascii="仿宋" w:hAnsi="仿宋" w:eastAsia="仿宋" w:cs="仿宋"/>
          <w:szCs w:val="28"/>
          <w:highlight w:val="none"/>
        </w:rPr>
        <w:t>、法定代表人身份证明</w:t>
      </w:r>
      <w:r>
        <w:rPr>
          <w:rFonts w:hint="eastAsia" w:ascii="仿宋" w:hAnsi="仿宋" w:eastAsia="仿宋" w:cs="仿宋"/>
          <w:bCs/>
          <w:szCs w:val="28"/>
          <w:highlight w:val="none"/>
        </w:rPr>
        <w:tab/>
      </w:r>
      <w:r>
        <w:rPr>
          <w:rFonts w:hint="eastAsia" w:ascii="仿宋" w:hAnsi="仿宋" w:eastAsia="仿宋" w:cs="仿宋"/>
          <w:szCs w:val="28"/>
          <w:highlight w:val="none"/>
        </w:rPr>
        <w:t>(  )</w:t>
      </w:r>
    </w:p>
    <w:p w14:paraId="2B55B55A">
      <w:pPr>
        <w:pStyle w:val="17"/>
        <w:tabs>
          <w:tab w:val="right" w:leader="dot" w:pos="9072"/>
        </w:tabs>
        <w:snapToGrid w:val="0"/>
        <w:spacing w:line="360" w:lineRule="auto"/>
        <w:textAlignment w:val="baseline"/>
        <w:rPr>
          <w:rFonts w:hint="default" w:ascii="仿宋" w:hAnsi="仿宋" w:eastAsia="仿宋" w:cs="仿宋"/>
          <w:bCs/>
          <w:szCs w:val="28"/>
          <w:highlight w:val="none"/>
          <w:lang w:val="en-US" w:eastAsia="zh-CN"/>
        </w:rPr>
      </w:pPr>
      <w:r>
        <w:rPr>
          <w:rFonts w:hint="eastAsia" w:ascii="仿宋" w:hAnsi="仿宋" w:eastAsia="仿宋" w:cs="仿宋"/>
          <w:bCs/>
          <w:szCs w:val="28"/>
          <w:highlight w:val="none"/>
          <w:lang w:val="en-US" w:eastAsia="zh-CN"/>
        </w:rPr>
        <w:t>三、授权委托书</w:t>
      </w:r>
      <w:r>
        <w:rPr>
          <w:rFonts w:hint="eastAsia" w:ascii="仿宋" w:hAnsi="仿宋" w:eastAsia="仿宋" w:cs="仿宋"/>
          <w:bCs/>
          <w:szCs w:val="28"/>
          <w:highlight w:val="none"/>
          <w:lang w:val="en-US" w:eastAsia="zh-CN"/>
        </w:rPr>
        <w:tab/>
      </w:r>
      <w:r>
        <w:rPr>
          <w:rFonts w:hint="eastAsia" w:ascii="仿宋" w:hAnsi="仿宋" w:eastAsia="仿宋" w:cs="仿宋"/>
          <w:bCs/>
          <w:szCs w:val="28"/>
          <w:highlight w:val="none"/>
          <w:lang w:val="en-US" w:eastAsia="zh-CN"/>
        </w:rPr>
        <w:t>(  )</w:t>
      </w:r>
    </w:p>
    <w:p w14:paraId="7076C355">
      <w:pPr>
        <w:pStyle w:val="17"/>
        <w:tabs>
          <w:tab w:val="right" w:leader="dot" w:pos="9072"/>
        </w:tabs>
        <w:snapToGrid w:val="0"/>
        <w:spacing w:line="360" w:lineRule="auto"/>
        <w:textAlignment w:val="baseline"/>
        <w:rPr>
          <w:rFonts w:hint="eastAsia" w:ascii="仿宋" w:hAnsi="仿宋" w:eastAsia="仿宋" w:cs="仿宋"/>
          <w:szCs w:val="28"/>
          <w:highlight w:val="none"/>
        </w:rPr>
      </w:pPr>
      <w:r>
        <w:rPr>
          <w:rFonts w:hint="eastAsia" w:ascii="仿宋" w:hAnsi="仿宋" w:eastAsia="仿宋" w:cs="仿宋"/>
          <w:szCs w:val="28"/>
          <w:highlight w:val="none"/>
        </w:rPr>
        <w:t>四、</w:t>
      </w:r>
      <w:r>
        <w:rPr>
          <w:rFonts w:hint="eastAsia" w:ascii="仿宋" w:hAnsi="仿宋" w:eastAsia="仿宋" w:cs="仿宋"/>
          <w:szCs w:val="28"/>
          <w:highlight w:val="none"/>
          <w:lang w:val="en-US" w:eastAsia="zh-CN"/>
        </w:rPr>
        <w:t>比选申请人</w:t>
      </w:r>
      <w:r>
        <w:rPr>
          <w:rFonts w:hint="eastAsia" w:ascii="仿宋" w:hAnsi="仿宋" w:eastAsia="仿宋" w:cs="仿宋"/>
          <w:szCs w:val="28"/>
          <w:highlight w:val="none"/>
        </w:rPr>
        <w:t>基本情况表</w:t>
      </w:r>
      <w:r>
        <w:rPr>
          <w:rFonts w:hint="eastAsia" w:ascii="仿宋" w:hAnsi="仿宋" w:eastAsia="仿宋" w:cs="仿宋"/>
          <w:bCs/>
          <w:szCs w:val="28"/>
          <w:highlight w:val="none"/>
        </w:rPr>
        <w:tab/>
      </w:r>
      <w:r>
        <w:rPr>
          <w:rFonts w:hint="eastAsia" w:ascii="仿宋" w:hAnsi="仿宋" w:eastAsia="仿宋" w:cs="仿宋"/>
          <w:szCs w:val="28"/>
          <w:highlight w:val="none"/>
        </w:rPr>
        <w:t>(  )</w:t>
      </w:r>
    </w:p>
    <w:p w14:paraId="4D82451A">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rPr>
        <w:t>五、</w:t>
      </w:r>
      <w:r>
        <w:rPr>
          <w:highlight w:val="none"/>
        </w:rPr>
        <w:fldChar w:fldCharType="begin"/>
      </w:r>
      <w:r>
        <w:rPr>
          <w:highlight w:val="none"/>
        </w:rPr>
        <w:instrText xml:space="preserve"> HYPERLINK \l "_Toc14071" </w:instrText>
      </w:r>
      <w:r>
        <w:rPr>
          <w:highlight w:val="none"/>
        </w:rPr>
        <w:fldChar w:fldCharType="separate"/>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val="en-US" w:eastAsia="zh-CN"/>
        </w:rPr>
        <w:t>人</w:t>
      </w:r>
      <w:r>
        <w:rPr>
          <w:rFonts w:hint="eastAsia" w:ascii="仿宋" w:hAnsi="仿宋" w:eastAsia="仿宋" w:cs="仿宋"/>
          <w:szCs w:val="28"/>
          <w:highlight w:val="none"/>
        </w:rPr>
        <w:t>承诺书</w:t>
      </w:r>
      <w:r>
        <w:rPr>
          <w:rFonts w:hint="eastAsia" w:ascii="仿宋" w:hAnsi="仿宋" w:eastAsia="仿宋" w:cs="仿宋"/>
          <w:szCs w:val="28"/>
          <w:highlight w:val="none"/>
        </w:rPr>
        <w:tab/>
      </w:r>
      <w:r>
        <w:rPr>
          <w:rFonts w:hint="eastAsia" w:ascii="仿宋" w:hAnsi="仿宋" w:eastAsia="仿宋" w:cs="仿宋"/>
          <w:szCs w:val="28"/>
          <w:highlight w:val="none"/>
        </w:rPr>
        <w:t>(</w:t>
      </w:r>
      <w:r>
        <w:rPr>
          <w:rFonts w:hint="eastAsia" w:ascii="仿宋" w:hAnsi="仿宋" w:eastAsia="仿宋" w:cs="仿宋"/>
          <w:szCs w:val="28"/>
          <w:highlight w:val="none"/>
        </w:rPr>
        <w:fldChar w:fldCharType="end"/>
      </w:r>
      <w:r>
        <w:rPr>
          <w:rFonts w:hint="eastAsia" w:ascii="仿宋" w:hAnsi="仿宋" w:eastAsia="仿宋" w:cs="仿宋"/>
          <w:bCs/>
          <w:szCs w:val="28"/>
          <w:highlight w:val="none"/>
        </w:rPr>
        <w:t xml:space="preserve">  )</w:t>
      </w:r>
    </w:p>
    <w:p w14:paraId="61A414EB">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rPr>
        <w:t>六、</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Cs/>
          <w:szCs w:val="28"/>
          <w:highlight w:val="none"/>
        </w:rPr>
        <w:t>公司简介</w:t>
      </w:r>
      <w:r>
        <w:rPr>
          <w:rFonts w:hint="eastAsia" w:ascii="仿宋" w:hAnsi="仿宋" w:eastAsia="仿宋" w:cs="仿宋"/>
          <w:bCs/>
          <w:szCs w:val="28"/>
          <w:highlight w:val="none"/>
        </w:rPr>
        <w:tab/>
      </w:r>
      <w:r>
        <w:rPr>
          <w:rFonts w:hint="eastAsia" w:ascii="仿宋" w:hAnsi="仿宋" w:eastAsia="仿宋" w:cs="仿宋"/>
          <w:bCs/>
          <w:szCs w:val="28"/>
          <w:highlight w:val="none"/>
        </w:rPr>
        <w:t>(</w:t>
      </w:r>
      <w:r>
        <w:rPr>
          <w:rFonts w:hint="eastAsia" w:ascii="仿宋" w:hAnsi="仿宋" w:eastAsia="仿宋" w:cs="仿宋"/>
          <w:bCs/>
          <w:szCs w:val="28"/>
          <w:highlight w:val="none"/>
        </w:rPr>
        <w:fldChar w:fldCharType="end"/>
      </w:r>
      <w:r>
        <w:rPr>
          <w:rFonts w:hint="eastAsia" w:ascii="仿宋" w:hAnsi="仿宋" w:eastAsia="仿宋" w:cs="仿宋"/>
          <w:bCs/>
          <w:szCs w:val="28"/>
          <w:highlight w:val="none"/>
        </w:rPr>
        <w:t xml:space="preserve">  )</w:t>
      </w:r>
    </w:p>
    <w:p w14:paraId="536074B8">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rPr>
        <w:t>七、</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Cs/>
          <w:szCs w:val="28"/>
          <w:highlight w:val="none"/>
        </w:rPr>
        <w:t>资格证明材料</w:t>
      </w:r>
      <w:r>
        <w:rPr>
          <w:rFonts w:hint="eastAsia" w:ascii="仿宋" w:hAnsi="仿宋" w:eastAsia="仿宋" w:cs="仿宋"/>
          <w:bCs/>
          <w:szCs w:val="28"/>
          <w:highlight w:val="none"/>
        </w:rPr>
        <w:tab/>
      </w:r>
      <w:r>
        <w:rPr>
          <w:rFonts w:hint="eastAsia" w:ascii="仿宋" w:hAnsi="仿宋" w:eastAsia="仿宋" w:cs="仿宋"/>
          <w:bCs/>
          <w:szCs w:val="28"/>
          <w:highlight w:val="none"/>
        </w:rPr>
        <w:t>(</w:t>
      </w:r>
      <w:r>
        <w:rPr>
          <w:rFonts w:hint="eastAsia" w:ascii="仿宋" w:hAnsi="仿宋" w:eastAsia="仿宋" w:cs="仿宋"/>
          <w:bCs/>
          <w:szCs w:val="28"/>
          <w:highlight w:val="none"/>
        </w:rPr>
        <w:fldChar w:fldCharType="end"/>
      </w:r>
      <w:r>
        <w:rPr>
          <w:rFonts w:hint="eastAsia" w:ascii="仿宋" w:hAnsi="仿宋" w:eastAsia="仿宋" w:cs="仿宋"/>
          <w:bCs/>
          <w:szCs w:val="28"/>
          <w:highlight w:val="none"/>
        </w:rPr>
        <w:t xml:space="preserve">  )</w:t>
      </w:r>
    </w:p>
    <w:p w14:paraId="534E0240">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rPr>
        <w:t>八</w:t>
      </w:r>
      <w:r>
        <w:rPr>
          <w:rFonts w:hint="eastAsia" w:ascii="仿宋" w:hAnsi="仿宋" w:eastAsia="仿宋" w:cs="仿宋"/>
          <w:szCs w:val="28"/>
          <w:highlight w:val="none"/>
        </w:rPr>
        <w:fldChar w:fldCharType="begin"/>
      </w:r>
      <w:r>
        <w:rPr>
          <w:rFonts w:hint="eastAsia" w:ascii="仿宋" w:hAnsi="仿宋" w:eastAsia="仿宋" w:cs="仿宋"/>
          <w:szCs w:val="28"/>
          <w:highlight w:val="none"/>
        </w:rPr>
        <w:instrText xml:space="preserve"> HYPERLINK \l _Toc14071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rPr>
        <w:t>、</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Cs/>
          <w:szCs w:val="28"/>
          <w:highlight w:val="none"/>
          <w:lang w:val="en-US" w:eastAsia="zh-CN"/>
        </w:rPr>
        <w:t>类似业绩情况</w:t>
      </w:r>
      <w:r>
        <w:rPr>
          <w:rFonts w:hint="eastAsia" w:ascii="仿宋" w:hAnsi="仿宋" w:eastAsia="仿宋" w:cs="仿宋"/>
          <w:bCs/>
          <w:szCs w:val="28"/>
          <w:highlight w:val="none"/>
        </w:rPr>
        <w:t>表</w:t>
      </w:r>
      <w:r>
        <w:rPr>
          <w:rFonts w:hint="eastAsia" w:ascii="仿宋" w:hAnsi="仿宋" w:eastAsia="仿宋" w:cs="仿宋"/>
          <w:bCs/>
          <w:szCs w:val="28"/>
          <w:highlight w:val="none"/>
        </w:rPr>
        <w:tab/>
      </w:r>
      <w:r>
        <w:rPr>
          <w:rFonts w:hint="eastAsia" w:ascii="仿宋" w:hAnsi="仿宋" w:eastAsia="仿宋" w:cs="仿宋"/>
          <w:bCs/>
          <w:szCs w:val="28"/>
          <w:highlight w:val="none"/>
        </w:rPr>
        <w:t>(</w:t>
      </w:r>
      <w:r>
        <w:rPr>
          <w:rFonts w:hint="eastAsia" w:ascii="仿宋" w:hAnsi="仿宋" w:eastAsia="仿宋" w:cs="仿宋"/>
          <w:bCs/>
          <w:szCs w:val="28"/>
          <w:highlight w:val="none"/>
        </w:rPr>
        <w:fldChar w:fldCharType="end"/>
      </w:r>
      <w:r>
        <w:rPr>
          <w:rFonts w:hint="eastAsia" w:ascii="仿宋" w:hAnsi="仿宋" w:eastAsia="仿宋" w:cs="仿宋"/>
          <w:bCs/>
          <w:szCs w:val="28"/>
          <w:highlight w:val="none"/>
        </w:rPr>
        <w:t xml:space="preserve">  )</w:t>
      </w:r>
    </w:p>
    <w:p w14:paraId="02E3618F">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rPr>
        <w:t>九、专业技术人员配置表</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Cs/>
          <w:szCs w:val="28"/>
          <w:highlight w:val="none"/>
        </w:rPr>
        <w:tab/>
      </w:r>
      <w:r>
        <w:rPr>
          <w:rFonts w:hint="eastAsia" w:ascii="仿宋" w:hAnsi="仿宋" w:eastAsia="仿宋" w:cs="仿宋"/>
          <w:bCs/>
          <w:szCs w:val="28"/>
          <w:highlight w:val="none"/>
        </w:rPr>
        <w:t>(</w:t>
      </w:r>
      <w:r>
        <w:rPr>
          <w:rFonts w:hint="eastAsia" w:ascii="仿宋" w:hAnsi="仿宋" w:eastAsia="仿宋" w:cs="仿宋"/>
          <w:bCs/>
          <w:szCs w:val="28"/>
          <w:highlight w:val="none"/>
        </w:rPr>
        <w:fldChar w:fldCharType="end"/>
      </w:r>
      <w:r>
        <w:rPr>
          <w:rFonts w:hint="eastAsia" w:ascii="仿宋" w:hAnsi="仿宋" w:eastAsia="仿宋" w:cs="仿宋"/>
          <w:bCs/>
          <w:szCs w:val="28"/>
          <w:highlight w:val="none"/>
        </w:rPr>
        <w:t xml:space="preserve">  )</w:t>
      </w:r>
    </w:p>
    <w:p w14:paraId="09D61E0D">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rPr>
        <w:fldChar w:fldCharType="end"/>
      </w:r>
      <w:r>
        <w:rPr>
          <w:rFonts w:hint="eastAsia" w:ascii="仿宋" w:hAnsi="仿宋" w:eastAsia="仿宋" w:cs="仿宋"/>
          <w:szCs w:val="28"/>
          <w:highlight w:val="none"/>
        </w:rPr>
        <w:t>十、</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Cs/>
          <w:szCs w:val="28"/>
          <w:highlight w:val="none"/>
          <w:lang w:val="en-US" w:eastAsia="zh-CN"/>
        </w:rPr>
        <w:t>综合资金实力</w:t>
      </w:r>
      <w:r>
        <w:rPr>
          <w:rFonts w:hint="eastAsia" w:ascii="仿宋" w:hAnsi="仿宋" w:eastAsia="仿宋" w:cs="仿宋"/>
          <w:bCs/>
          <w:szCs w:val="28"/>
          <w:highlight w:val="none"/>
        </w:rPr>
        <w:tab/>
      </w:r>
      <w:r>
        <w:rPr>
          <w:rFonts w:hint="eastAsia" w:ascii="仿宋" w:hAnsi="仿宋" w:eastAsia="仿宋" w:cs="仿宋"/>
          <w:bCs/>
          <w:szCs w:val="28"/>
          <w:highlight w:val="none"/>
        </w:rPr>
        <w:t>(</w:t>
      </w:r>
      <w:r>
        <w:rPr>
          <w:rFonts w:hint="eastAsia" w:ascii="仿宋" w:hAnsi="仿宋" w:eastAsia="仿宋" w:cs="仿宋"/>
          <w:bCs/>
          <w:szCs w:val="28"/>
          <w:highlight w:val="none"/>
        </w:rPr>
        <w:fldChar w:fldCharType="end"/>
      </w:r>
      <w:r>
        <w:rPr>
          <w:rFonts w:hint="eastAsia" w:ascii="仿宋" w:hAnsi="仿宋" w:eastAsia="仿宋" w:cs="仿宋"/>
          <w:bCs/>
          <w:szCs w:val="28"/>
          <w:highlight w:val="none"/>
        </w:rPr>
        <w:t xml:space="preserve">  )</w:t>
      </w:r>
    </w:p>
    <w:p w14:paraId="769CFECE">
      <w:pPr>
        <w:pStyle w:val="17"/>
        <w:tabs>
          <w:tab w:val="right" w:leader="dot" w:pos="9072"/>
        </w:tabs>
        <w:snapToGrid w:val="0"/>
        <w:spacing w:line="360" w:lineRule="auto"/>
        <w:textAlignment w:val="baseline"/>
        <w:rPr>
          <w:rFonts w:hint="eastAsia" w:ascii="仿宋" w:hAnsi="仿宋" w:eastAsia="仿宋" w:cs="仿宋"/>
          <w:szCs w:val="28"/>
          <w:highlight w:val="none"/>
        </w:rPr>
      </w:pPr>
      <w:r>
        <w:rPr>
          <w:rFonts w:hint="eastAsia" w:ascii="仿宋" w:hAnsi="仿宋" w:eastAsia="仿宋" w:cs="仿宋"/>
          <w:szCs w:val="28"/>
          <w:highlight w:val="none"/>
        </w:rPr>
        <w:t xml:space="preserve">十一、信誉情况表 </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szCs w:val="28"/>
          <w:highlight w:val="none"/>
        </w:rPr>
        <w:tab/>
      </w:r>
      <w:r>
        <w:rPr>
          <w:rFonts w:hint="eastAsia" w:ascii="仿宋" w:hAnsi="仿宋" w:eastAsia="仿宋" w:cs="仿宋"/>
          <w:szCs w:val="28"/>
          <w:highlight w:val="none"/>
        </w:rPr>
        <w:t>(</w:t>
      </w:r>
      <w:r>
        <w:rPr>
          <w:rFonts w:hint="eastAsia" w:ascii="仿宋" w:hAnsi="仿宋" w:eastAsia="仿宋" w:cs="仿宋"/>
          <w:szCs w:val="28"/>
          <w:highlight w:val="none"/>
        </w:rPr>
        <w:fldChar w:fldCharType="end"/>
      </w:r>
      <w:r>
        <w:rPr>
          <w:rFonts w:hint="eastAsia" w:ascii="仿宋" w:hAnsi="仿宋" w:eastAsia="仿宋" w:cs="仿宋"/>
          <w:szCs w:val="28"/>
          <w:highlight w:val="none"/>
        </w:rPr>
        <w:t xml:space="preserve">  )</w:t>
      </w:r>
    </w:p>
    <w:p w14:paraId="5DC66BDF">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lang w:val="en-US" w:eastAsia="zh-CN"/>
        </w:rPr>
        <w:t>十二</w:t>
      </w:r>
      <w:r>
        <w:rPr>
          <w:rFonts w:hint="eastAsia" w:ascii="仿宋" w:hAnsi="仿宋" w:eastAsia="仿宋" w:cs="仿宋"/>
          <w:szCs w:val="28"/>
          <w:highlight w:val="none"/>
        </w:rPr>
        <w:t>、</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szCs w:val="28"/>
          <w:highlight w:val="none"/>
        </w:rPr>
        <w:t>其它材料（如有）</w:t>
      </w:r>
      <w:r>
        <w:rPr>
          <w:rFonts w:hint="eastAsia" w:ascii="仿宋" w:hAnsi="仿宋" w:eastAsia="仿宋" w:cs="仿宋"/>
          <w:szCs w:val="28"/>
          <w:highlight w:val="none"/>
        </w:rPr>
        <w:tab/>
      </w:r>
      <w:r>
        <w:rPr>
          <w:rFonts w:hint="eastAsia" w:ascii="仿宋" w:hAnsi="仿宋" w:eastAsia="仿宋" w:cs="仿宋"/>
          <w:szCs w:val="28"/>
          <w:highlight w:val="none"/>
        </w:rPr>
        <w:t>(</w:t>
      </w:r>
      <w:r>
        <w:rPr>
          <w:rFonts w:hint="eastAsia" w:ascii="仿宋" w:hAnsi="仿宋" w:eastAsia="仿宋" w:cs="仿宋"/>
          <w:szCs w:val="28"/>
          <w:highlight w:val="none"/>
        </w:rPr>
        <w:fldChar w:fldCharType="end"/>
      </w:r>
      <w:r>
        <w:rPr>
          <w:rFonts w:hint="eastAsia" w:ascii="仿宋" w:hAnsi="仿宋" w:eastAsia="仿宋" w:cs="仿宋"/>
          <w:bCs/>
          <w:szCs w:val="28"/>
          <w:highlight w:val="none"/>
        </w:rPr>
        <w:t xml:space="preserve">  )</w:t>
      </w:r>
    </w:p>
    <w:p w14:paraId="01F2C3B4">
      <w:pPr>
        <w:snapToGrid w:val="0"/>
        <w:spacing w:line="360" w:lineRule="auto"/>
        <w:jc w:val="center"/>
        <w:textAlignment w:val="baseline"/>
        <w:rPr>
          <w:rFonts w:hint="eastAsia" w:ascii="仿宋" w:hAnsi="仿宋" w:eastAsia="仿宋" w:cs="仿宋"/>
          <w:bCs/>
          <w:sz w:val="36"/>
          <w:szCs w:val="36"/>
          <w:highlight w:val="none"/>
        </w:rPr>
      </w:pPr>
    </w:p>
    <w:p w14:paraId="17898DFA">
      <w:pPr>
        <w:pStyle w:val="10"/>
        <w:spacing w:after="0" w:line="360" w:lineRule="auto"/>
        <w:rPr>
          <w:rFonts w:hint="eastAsia" w:ascii="仿宋" w:hAnsi="仿宋" w:eastAsia="仿宋" w:cs="仿宋"/>
          <w:highlight w:val="none"/>
        </w:rPr>
      </w:pPr>
    </w:p>
    <w:p w14:paraId="7A328F67">
      <w:pPr>
        <w:pageBreakBefore/>
        <w:autoSpaceDE w:val="0"/>
        <w:autoSpaceDN w:val="0"/>
        <w:adjustRightInd w:val="0"/>
        <w:spacing w:line="362" w:lineRule="exact"/>
        <w:ind w:right="-23"/>
        <w:jc w:val="center"/>
        <w:outlineLvl w:val="0"/>
        <w:rPr>
          <w:rFonts w:hint="eastAsia" w:ascii="仿宋" w:hAnsi="仿宋" w:eastAsia="仿宋" w:cs="仿宋"/>
          <w:color w:val="auto"/>
          <w:kern w:val="0"/>
          <w:sz w:val="32"/>
          <w:szCs w:val="32"/>
          <w:highlight w:val="none"/>
        </w:rPr>
      </w:pPr>
      <w:r>
        <w:rPr>
          <w:rFonts w:hint="eastAsia" w:ascii="仿宋" w:hAnsi="仿宋" w:eastAsia="仿宋" w:cs="仿宋"/>
          <w:bCs/>
          <w:sz w:val="32"/>
          <w:szCs w:val="32"/>
          <w:highlight w:val="none"/>
          <w:lang w:val="en-US" w:eastAsia="zh-CN"/>
        </w:rPr>
        <w:t>一</w:t>
      </w:r>
      <w:r>
        <w:rPr>
          <w:rFonts w:hint="eastAsia" w:ascii="仿宋" w:hAnsi="仿宋" w:eastAsia="仿宋" w:cs="仿宋"/>
          <w:bCs/>
          <w:sz w:val="32"/>
          <w:szCs w:val="32"/>
          <w:highlight w:val="none"/>
        </w:rPr>
        <w:t>、</w:t>
      </w:r>
      <w:r>
        <w:rPr>
          <w:rFonts w:hint="eastAsia" w:ascii="仿宋" w:hAnsi="仿宋" w:eastAsia="仿宋" w:cs="仿宋"/>
          <w:color w:val="auto"/>
          <w:kern w:val="0"/>
          <w:position w:val="-1"/>
          <w:sz w:val="32"/>
          <w:szCs w:val="32"/>
          <w:highlight w:val="none"/>
          <w:lang w:val="en-US" w:eastAsia="zh-CN"/>
        </w:rPr>
        <w:t>比选</w:t>
      </w:r>
      <w:r>
        <w:rPr>
          <w:rFonts w:hint="eastAsia" w:ascii="仿宋" w:hAnsi="仿宋" w:eastAsia="仿宋" w:cs="仿宋"/>
          <w:color w:val="auto"/>
          <w:kern w:val="0"/>
          <w:position w:val="-1"/>
          <w:sz w:val="32"/>
          <w:szCs w:val="32"/>
          <w:highlight w:val="none"/>
        </w:rPr>
        <w:t>函</w:t>
      </w:r>
    </w:p>
    <w:p w14:paraId="64333AF4">
      <w:pPr>
        <w:autoSpaceDE w:val="0"/>
        <w:autoSpaceDN w:val="0"/>
        <w:adjustRightInd w:val="0"/>
        <w:spacing w:before="4" w:line="110" w:lineRule="exact"/>
        <w:jc w:val="left"/>
        <w:rPr>
          <w:rFonts w:hint="eastAsia" w:ascii="仿宋" w:hAnsi="仿宋" w:eastAsia="仿宋" w:cs="仿宋"/>
          <w:color w:val="auto"/>
          <w:kern w:val="0"/>
          <w:sz w:val="11"/>
          <w:szCs w:val="11"/>
          <w:highlight w:val="none"/>
        </w:rPr>
      </w:pPr>
    </w:p>
    <w:p w14:paraId="30E4C2F4">
      <w:pPr>
        <w:keepNext w:val="0"/>
        <w:keepLines w:val="0"/>
        <w:pageBreakBefore w:val="0"/>
        <w:widowControl w:val="0"/>
        <w:tabs>
          <w:tab w:val="left" w:pos="-2340"/>
        </w:tabs>
        <w:kinsoku/>
        <w:wordWrap/>
        <w:overflowPunct/>
        <w:topLinePunct w:val="0"/>
        <w:autoSpaceDE w:val="0"/>
        <w:autoSpaceDN w:val="0"/>
        <w:bidi w:val="0"/>
        <w:adjustRightInd w:val="0"/>
        <w:snapToGrid/>
        <w:spacing w:line="579" w:lineRule="exact"/>
        <w:ind w:right="-2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u w:val="single"/>
          <w:lang w:val="en-US" w:eastAsia="zh-CN" w:bidi="ar-SA"/>
        </w:rPr>
        <w:t xml:space="preserve">                </w:t>
      </w:r>
      <w:r>
        <w:rPr>
          <w:rFonts w:hint="eastAsia" w:ascii="仿宋" w:hAnsi="仿宋" w:eastAsia="仿宋" w:cs="仿宋"/>
          <w:color w:val="auto"/>
          <w:kern w:val="2"/>
          <w:sz w:val="28"/>
          <w:szCs w:val="28"/>
          <w:highlight w:val="none"/>
          <w:lang w:val="en-US" w:eastAsia="zh-CN" w:bidi="ar-SA"/>
        </w:rPr>
        <w:t>（比选人名称）：</w:t>
      </w:r>
    </w:p>
    <w:p w14:paraId="79764D82">
      <w:pPr>
        <w:keepNext w:val="0"/>
        <w:keepLines w:val="0"/>
        <w:pageBreakBefore w:val="0"/>
        <w:widowControl w:val="0"/>
        <w:kinsoku/>
        <w:wordWrap/>
        <w:overflowPunct/>
        <w:topLinePunct w:val="0"/>
        <w:bidi w:val="0"/>
        <w:snapToGrid/>
        <w:spacing w:line="579" w:lineRule="exact"/>
        <w:ind w:left="560" w:leftChars="200" w:firstLine="0" w:firstLineChars="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1.我方已仔细研究</w:t>
      </w:r>
      <w:r>
        <w:rPr>
          <w:rFonts w:hint="eastAsia" w:ascii="仿宋" w:hAnsi="仿宋" w:eastAsia="仿宋" w:cs="仿宋"/>
          <w:color w:val="auto"/>
          <w:kern w:val="2"/>
          <w:sz w:val="28"/>
          <w:szCs w:val="28"/>
          <w:highlight w:val="none"/>
          <w:u w:val="single"/>
          <w:lang w:val="en-US" w:eastAsia="zh-CN" w:bidi="ar-SA"/>
        </w:rPr>
        <w:t xml:space="preserve">          </w:t>
      </w:r>
      <w:r>
        <w:rPr>
          <w:rFonts w:hint="eastAsia" w:ascii="仿宋" w:hAnsi="仿宋" w:eastAsia="仿宋" w:cs="仿宋"/>
          <w:color w:val="auto"/>
          <w:kern w:val="2"/>
          <w:sz w:val="28"/>
          <w:szCs w:val="28"/>
          <w:highlight w:val="none"/>
          <w:lang w:val="en-US" w:eastAsia="zh-CN" w:bidi="ar-SA"/>
        </w:rPr>
        <w:t>（项目名称）比选文件的全部内容，愿意以</w:t>
      </w:r>
      <w:r>
        <w:rPr>
          <w:rFonts w:hint="eastAsia" w:ascii="仿宋" w:hAnsi="仿宋" w:eastAsia="仿宋" w:cs="仿宋"/>
          <w:color w:val="auto"/>
          <w:kern w:val="2"/>
          <w:sz w:val="28"/>
          <w:szCs w:val="28"/>
          <w:highlight w:val="none"/>
          <w:u w:val="single"/>
          <w:lang w:val="en-US" w:eastAsia="zh-CN" w:bidi="ar-SA"/>
        </w:rPr>
        <w:t xml:space="preserve">       </w:t>
      </w:r>
      <w:r>
        <w:rPr>
          <w:rFonts w:hint="eastAsia" w:ascii="仿宋" w:hAnsi="仿宋" w:eastAsia="仿宋" w:cs="仿宋"/>
          <w:color w:val="auto"/>
          <w:kern w:val="2"/>
          <w:sz w:val="28"/>
          <w:szCs w:val="28"/>
          <w:highlight w:val="none"/>
          <w:lang w:val="en-US" w:eastAsia="zh-CN" w:bidi="ar-SA"/>
        </w:rPr>
        <w:t>元（大写：</w:t>
      </w:r>
      <w:r>
        <w:rPr>
          <w:rFonts w:hint="eastAsia" w:ascii="仿宋" w:hAnsi="仿宋" w:eastAsia="仿宋" w:cs="仿宋"/>
          <w:color w:val="auto"/>
          <w:kern w:val="2"/>
          <w:sz w:val="28"/>
          <w:szCs w:val="28"/>
          <w:highlight w:val="none"/>
          <w:u w:val="single"/>
          <w:lang w:val="en-US" w:eastAsia="zh-CN" w:bidi="ar-SA"/>
        </w:rPr>
        <w:t xml:space="preserve">       </w:t>
      </w:r>
      <w:r>
        <w:rPr>
          <w:rFonts w:hint="eastAsia" w:ascii="仿宋" w:hAnsi="仿宋" w:eastAsia="仿宋" w:cs="仿宋"/>
          <w:color w:val="auto"/>
          <w:kern w:val="2"/>
          <w:sz w:val="28"/>
          <w:szCs w:val="28"/>
          <w:highlight w:val="none"/>
          <w:lang w:val="en-US" w:eastAsia="zh-CN" w:bidi="ar-SA"/>
        </w:rPr>
        <w:t>）总价作为本项目最终报价并按合同约定完成工作。</w:t>
      </w:r>
    </w:p>
    <w:p w14:paraId="0C2C2813">
      <w:pPr>
        <w:keepNext w:val="0"/>
        <w:keepLines w:val="0"/>
        <w:pageBreakBefore w:val="0"/>
        <w:widowControl w:val="0"/>
        <w:kinsoku/>
        <w:wordWrap/>
        <w:overflowPunct/>
        <w:topLinePunct w:val="0"/>
        <w:bidi w:val="0"/>
        <w:snapToGrid/>
        <w:spacing w:line="579" w:lineRule="exact"/>
        <w:ind w:firstLine="560" w:firstLineChars="20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2.我方承诺在比选文件规定的比选有效期内不撤销比选申请文件。</w:t>
      </w:r>
    </w:p>
    <w:p w14:paraId="5AD21772">
      <w:pPr>
        <w:keepNext w:val="0"/>
        <w:keepLines w:val="0"/>
        <w:pageBreakBefore w:val="0"/>
        <w:widowControl w:val="0"/>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3.如我方中标，我方承诺：</w:t>
      </w:r>
    </w:p>
    <w:p w14:paraId="2BD2D2DA">
      <w:pPr>
        <w:keepNext w:val="0"/>
        <w:keepLines w:val="0"/>
        <w:pageBreakBefore w:val="0"/>
        <w:widowControl w:val="0"/>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（1）在收到中选通知书后，在中选通知书规定的期限内与你方签订合同；</w:t>
      </w:r>
    </w:p>
    <w:p w14:paraId="6DE6C2C1">
      <w:pPr>
        <w:keepNext w:val="0"/>
        <w:keepLines w:val="0"/>
        <w:pageBreakBefore w:val="0"/>
        <w:widowControl w:val="0"/>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（2）在签订合同时不向你方提出附加条件；</w:t>
      </w:r>
    </w:p>
    <w:p w14:paraId="49539523">
      <w:pPr>
        <w:keepNext w:val="0"/>
        <w:keepLines w:val="0"/>
        <w:pageBreakBefore w:val="0"/>
        <w:widowControl w:val="0"/>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（3）按照比选文件要求提交履约保证金；</w:t>
      </w:r>
    </w:p>
    <w:p w14:paraId="427F60EF">
      <w:pPr>
        <w:keepNext w:val="0"/>
        <w:keepLines w:val="0"/>
        <w:pageBreakBefore w:val="0"/>
        <w:widowControl w:val="0"/>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（4）在合同约定的期限内完成合同规定的全部义务；</w:t>
      </w:r>
    </w:p>
    <w:p w14:paraId="79263D7A">
      <w:pPr>
        <w:keepNext w:val="0"/>
        <w:keepLines w:val="0"/>
        <w:pageBreakBefore w:val="0"/>
        <w:widowControl w:val="0"/>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4.我方在此声明，所递交的比选申请文件及有关资料内容完整、真实和准确。</w:t>
      </w:r>
    </w:p>
    <w:p w14:paraId="13F8D584">
      <w:pPr>
        <w:keepNext w:val="0"/>
        <w:keepLines w:val="0"/>
        <w:pageBreakBefore w:val="0"/>
        <w:widowControl w:val="0"/>
        <w:tabs>
          <w:tab w:val="left" w:pos="3520"/>
        </w:tabs>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5.在合同协议书正式签署生效之前，本比选函连同你方的中选通知书将构成我们双方之间共同遵守的文件，对双方具有约束力。</w:t>
      </w:r>
    </w:p>
    <w:p w14:paraId="533B8CDC">
      <w:pPr>
        <w:keepNext w:val="0"/>
        <w:keepLines w:val="0"/>
        <w:pageBreakBefore w:val="0"/>
        <w:widowControl w:val="0"/>
        <w:tabs>
          <w:tab w:val="left" w:pos="6100"/>
        </w:tabs>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6. （其他补充说明）。</w:t>
      </w:r>
    </w:p>
    <w:p w14:paraId="33093964">
      <w:pPr>
        <w:keepNext w:val="0"/>
        <w:keepLines w:val="0"/>
        <w:pageBreakBefore w:val="0"/>
        <w:widowControl w:val="0"/>
        <w:tabs>
          <w:tab w:val="left" w:pos="7480"/>
          <w:tab w:val="left" w:pos="8080"/>
          <w:tab w:val="left" w:pos="8780"/>
        </w:tabs>
        <w:kinsoku/>
        <w:wordWrap/>
        <w:overflowPunct/>
        <w:topLinePunct w:val="0"/>
        <w:autoSpaceDE w:val="0"/>
        <w:autoSpaceDN w:val="0"/>
        <w:bidi w:val="0"/>
        <w:adjustRightInd w:val="0"/>
        <w:spacing w:line="579" w:lineRule="exact"/>
        <w:ind w:left="3643" w:right="166"/>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 xml:space="preserve">比选申请人：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(盖单位章)   法定代表人或其委托代理人：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(签字)  地    址：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  网    址：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  电    话：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  传    真：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  邮政编码：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p>
    <w:p w14:paraId="0776C562">
      <w:pPr>
        <w:keepNext w:val="0"/>
        <w:keepLines w:val="0"/>
        <w:pageBreakBefore w:val="0"/>
        <w:widowControl w:val="0"/>
        <w:tabs>
          <w:tab w:val="left" w:pos="6040"/>
          <w:tab w:val="left" w:pos="7120"/>
          <w:tab w:val="left" w:pos="8200"/>
        </w:tabs>
        <w:kinsoku/>
        <w:wordWrap/>
        <w:overflowPunct/>
        <w:topLinePunct w:val="0"/>
        <w:autoSpaceDE w:val="0"/>
        <w:autoSpaceDN w:val="0"/>
        <w:bidi w:val="0"/>
        <w:adjustRightInd w:val="0"/>
        <w:spacing w:line="579" w:lineRule="exact"/>
        <w:ind w:left="4963" w:right="-2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 xml:space="preserve">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年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月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日</w:t>
      </w:r>
    </w:p>
    <w:p w14:paraId="034B3E4D">
      <w:pPr>
        <w:keepNext w:val="0"/>
        <w:keepLines w:val="0"/>
        <w:widowControl/>
        <w:numPr>
          <w:ilvl w:val="0"/>
          <w:numId w:val="0"/>
        </w:numPr>
        <w:suppressLineNumbers w:val="0"/>
        <w:jc w:val="center"/>
        <w:rPr>
          <w:rFonts w:hint="eastAsia" w:ascii="仿宋" w:hAnsi="仿宋" w:eastAsia="仿宋" w:cs="仿宋"/>
          <w:b/>
          <w:bCs/>
          <w:szCs w:val="32"/>
          <w:highlight w:val="none"/>
        </w:rPr>
      </w:pPr>
      <w:r>
        <w:rPr>
          <w:rFonts w:hint="eastAsia" w:ascii="仿宋" w:hAnsi="仿宋" w:eastAsia="仿宋" w:cs="仿宋"/>
          <w:b/>
          <w:bCs/>
          <w:sz w:val="32"/>
          <w:szCs w:val="32"/>
          <w:highlight w:val="none"/>
          <w:lang w:val="en-US" w:eastAsia="zh-CN"/>
        </w:rPr>
        <w:t>二</w:t>
      </w:r>
      <w:r>
        <w:rPr>
          <w:rFonts w:hint="eastAsia" w:ascii="仿宋" w:hAnsi="仿宋" w:eastAsia="仿宋" w:cs="仿宋"/>
          <w:b/>
          <w:bCs/>
          <w:sz w:val="32"/>
          <w:szCs w:val="32"/>
          <w:highlight w:val="none"/>
        </w:rPr>
        <w:t>、法定代表人身份证明</w:t>
      </w:r>
    </w:p>
    <w:p w14:paraId="6D3C85EB">
      <w:pPr>
        <w:spacing w:line="360" w:lineRule="auto"/>
        <w:ind w:firstLine="2940" w:firstLineChars="1050"/>
        <w:rPr>
          <w:rFonts w:hint="eastAsia" w:ascii="仿宋" w:hAnsi="仿宋" w:eastAsia="仿宋" w:cs="仿宋"/>
          <w:szCs w:val="28"/>
          <w:highlight w:val="none"/>
        </w:rPr>
      </w:pPr>
    </w:p>
    <w:p w14:paraId="32A21389">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单位名称:</w:t>
      </w:r>
    </w:p>
    <w:p w14:paraId="32A7EFE5">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单位性质:</w:t>
      </w:r>
    </w:p>
    <w:p w14:paraId="02B1F3B6">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地    址:</w:t>
      </w:r>
    </w:p>
    <w:p w14:paraId="72076FA2">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成立时间:           年        月       日</w:t>
      </w:r>
    </w:p>
    <w:p w14:paraId="6198D5B1">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经营期限:</w:t>
      </w:r>
    </w:p>
    <w:p w14:paraId="42BEDDC0">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姓 名:           性 别:        年 龄:           职 务:</w:t>
      </w:r>
    </w:p>
    <w:p w14:paraId="600320B5">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 xml:space="preserve">系 </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的法定代表人。</w:t>
      </w:r>
    </w:p>
    <w:p w14:paraId="7413B4C8">
      <w:pPr>
        <w:spacing w:line="480" w:lineRule="auto"/>
        <w:ind w:left="538" w:leftChars="192"/>
        <w:rPr>
          <w:rFonts w:hint="eastAsia" w:ascii="仿宋" w:hAnsi="仿宋" w:eastAsia="仿宋" w:cs="仿宋"/>
          <w:szCs w:val="28"/>
          <w:highlight w:val="none"/>
        </w:rPr>
      </w:pPr>
    </w:p>
    <w:p w14:paraId="0F20EF42">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附：法定代表人身份证复印件</w:t>
      </w:r>
    </w:p>
    <w:p w14:paraId="56F6937A">
      <w:pPr>
        <w:spacing w:line="500" w:lineRule="exact"/>
        <w:ind w:firstLine="616" w:firstLineChars="220"/>
        <w:rPr>
          <w:rFonts w:hint="eastAsia" w:ascii="仿宋" w:hAnsi="仿宋" w:eastAsia="仿宋" w:cs="仿宋"/>
          <w:szCs w:val="28"/>
          <w:highlight w:val="none"/>
        </w:rPr>
      </w:pPr>
    </w:p>
    <w:p w14:paraId="66076E0D">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特此证明。</w:t>
      </w:r>
    </w:p>
    <w:p w14:paraId="64DC0C9F">
      <w:pPr>
        <w:spacing w:line="500" w:lineRule="exact"/>
        <w:ind w:firstLine="616" w:firstLineChars="220"/>
        <w:rPr>
          <w:rFonts w:hint="eastAsia" w:ascii="仿宋" w:hAnsi="仿宋" w:eastAsia="仿宋" w:cs="仿宋"/>
          <w:szCs w:val="28"/>
          <w:highlight w:val="none"/>
        </w:rPr>
      </w:pPr>
    </w:p>
    <w:p w14:paraId="36649E3C">
      <w:pPr>
        <w:spacing w:line="500" w:lineRule="exact"/>
        <w:ind w:firstLine="616" w:firstLineChars="220"/>
        <w:rPr>
          <w:rFonts w:hint="eastAsia" w:ascii="仿宋" w:hAnsi="仿宋" w:eastAsia="仿宋" w:cs="仿宋"/>
          <w:szCs w:val="28"/>
          <w:highlight w:val="none"/>
        </w:rPr>
      </w:pPr>
    </w:p>
    <w:p w14:paraId="65F47843">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 xml:space="preserve">                   </w:t>
      </w:r>
      <w:r>
        <w:rPr>
          <w:rFonts w:hint="eastAsia" w:ascii="仿宋" w:hAnsi="仿宋" w:eastAsia="仿宋" w:cs="仿宋"/>
          <w:szCs w:val="28"/>
          <w:highlight w:val="none"/>
          <w:lang w:val="en-US" w:eastAsia="zh-CN"/>
        </w:rPr>
        <w:t>比选申请人</w:t>
      </w:r>
      <w:r>
        <w:rPr>
          <w:rFonts w:hint="eastAsia" w:ascii="仿宋" w:hAnsi="仿宋" w:eastAsia="仿宋" w:cs="仿宋"/>
          <w:szCs w:val="28"/>
          <w:highlight w:val="none"/>
        </w:rPr>
        <w:t>:   (盖公章)</w:t>
      </w:r>
    </w:p>
    <w:p w14:paraId="7EEADBD5">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 xml:space="preserve">                   日 期:      年    月    日</w:t>
      </w:r>
    </w:p>
    <w:p w14:paraId="22D47912">
      <w:pPr>
        <w:spacing w:line="360" w:lineRule="auto"/>
        <w:rPr>
          <w:rFonts w:hint="eastAsia" w:ascii="仿宋" w:hAnsi="仿宋" w:eastAsia="仿宋" w:cs="仿宋"/>
          <w:szCs w:val="28"/>
          <w:highlight w:val="none"/>
        </w:rPr>
      </w:pPr>
    </w:p>
    <w:p w14:paraId="3CEC7C93">
      <w:pPr>
        <w:spacing w:line="36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注：（1）法定代表人亲自</w:t>
      </w:r>
      <w:r>
        <w:rPr>
          <w:rFonts w:hint="eastAsia" w:ascii="仿宋" w:hAnsi="仿宋" w:eastAsia="仿宋" w:cs="仿宋"/>
          <w:color w:val="auto"/>
          <w:szCs w:val="28"/>
          <w:highlight w:val="none"/>
          <w:lang w:eastAsia="zh-CN"/>
        </w:rPr>
        <w:t>响应</w:t>
      </w:r>
      <w:r>
        <w:rPr>
          <w:rFonts w:hint="eastAsia" w:ascii="仿宋" w:hAnsi="仿宋" w:eastAsia="仿宋" w:cs="仿宋"/>
          <w:color w:val="auto"/>
          <w:szCs w:val="28"/>
          <w:highlight w:val="none"/>
        </w:rPr>
        <w:t>而不委托代理人</w:t>
      </w:r>
      <w:r>
        <w:rPr>
          <w:rFonts w:hint="eastAsia" w:ascii="仿宋" w:hAnsi="仿宋" w:eastAsia="仿宋" w:cs="仿宋"/>
          <w:color w:val="auto"/>
          <w:szCs w:val="28"/>
          <w:highlight w:val="none"/>
          <w:lang w:eastAsia="zh-CN"/>
        </w:rPr>
        <w:t>响应</w:t>
      </w:r>
      <w:r>
        <w:rPr>
          <w:rFonts w:hint="eastAsia" w:ascii="仿宋" w:hAnsi="仿宋" w:eastAsia="仿宋" w:cs="仿宋"/>
          <w:color w:val="auto"/>
          <w:szCs w:val="28"/>
          <w:highlight w:val="none"/>
        </w:rPr>
        <w:t>适用。</w:t>
      </w:r>
    </w:p>
    <w:p w14:paraId="68FCF2DC">
      <w:pPr>
        <w:spacing w:line="360" w:lineRule="auto"/>
        <w:ind w:firstLine="560" w:firstLineChars="200"/>
        <w:rPr>
          <w:rFonts w:hint="eastAsia" w:ascii="仿宋" w:hAnsi="仿宋" w:eastAsia="仿宋" w:cs="仿宋"/>
          <w:color w:val="auto"/>
          <w:szCs w:val="28"/>
          <w:highlight w:val="none"/>
        </w:rPr>
      </w:pPr>
      <w:r>
        <w:rPr>
          <w:rFonts w:hint="eastAsia" w:ascii="仿宋" w:hAnsi="仿宋" w:eastAsia="仿宋" w:cs="仿宋"/>
          <w:color w:val="auto"/>
          <w:szCs w:val="28"/>
          <w:highlight w:val="none"/>
        </w:rPr>
        <w:t>（2）法定代表人在递交</w:t>
      </w:r>
      <w:r>
        <w:rPr>
          <w:rFonts w:hint="eastAsia" w:ascii="仿宋" w:hAnsi="仿宋" w:eastAsia="仿宋" w:cs="仿宋"/>
          <w:color w:val="auto"/>
          <w:szCs w:val="28"/>
          <w:highlight w:val="none"/>
          <w:lang w:val="en-US" w:eastAsia="zh-CN"/>
        </w:rPr>
        <w:t>比选申请</w:t>
      </w:r>
      <w:r>
        <w:rPr>
          <w:rFonts w:hint="eastAsia" w:ascii="仿宋" w:hAnsi="仿宋" w:eastAsia="仿宋" w:cs="仿宋"/>
          <w:color w:val="auto"/>
          <w:szCs w:val="28"/>
          <w:highlight w:val="none"/>
          <w:lang w:eastAsia="zh-CN"/>
        </w:rPr>
        <w:t>文件</w:t>
      </w:r>
      <w:r>
        <w:rPr>
          <w:rFonts w:hint="eastAsia" w:ascii="仿宋" w:hAnsi="仿宋" w:eastAsia="仿宋" w:cs="仿宋"/>
          <w:color w:val="auto"/>
          <w:szCs w:val="28"/>
          <w:highlight w:val="none"/>
        </w:rPr>
        <w:t>时，应携带</w:t>
      </w:r>
      <w:r>
        <w:rPr>
          <w:rFonts w:hint="eastAsia" w:ascii="仿宋" w:hAnsi="仿宋" w:eastAsia="仿宋" w:cs="仿宋"/>
          <w:color w:val="auto"/>
          <w:szCs w:val="28"/>
          <w:highlight w:val="none"/>
          <w:lang w:val="en-US" w:eastAsia="zh-CN"/>
        </w:rPr>
        <w:t>比选申请</w:t>
      </w:r>
      <w:r>
        <w:rPr>
          <w:rFonts w:hint="eastAsia" w:ascii="仿宋" w:hAnsi="仿宋" w:eastAsia="仿宋" w:cs="仿宋"/>
          <w:color w:val="auto"/>
          <w:szCs w:val="28"/>
          <w:highlight w:val="none"/>
          <w:lang w:eastAsia="zh-CN"/>
        </w:rPr>
        <w:t>人</w:t>
      </w:r>
      <w:r>
        <w:rPr>
          <w:rFonts w:hint="eastAsia" w:ascii="仿宋" w:hAnsi="仿宋" w:eastAsia="仿宋" w:cs="仿宋"/>
          <w:color w:val="auto"/>
          <w:szCs w:val="28"/>
          <w:highlight w:val="none"/>
        </w:rPr>
        <w:t>法人证书及身份证原件备查。</w:t>
      </w:r>
    </w:p>
    <w:p w14:paraId="52458190">
      <w:pPr>
        <w:spacing w:line="360" w:lineRule="auto"/>
        <w:ind w:firstLine="560" w:firstLineChars="200"/>
        <w:rPr>
          <w:rFonts w:hint="eastAsia" w:ascii="仿宋" w:hAnsi="仿宋" w:eastAsia="仿宋" w:cs="仿宋"/>
          <w:color w:val="auto"/>
          <w:szCs w:val="28"/>
          <w:highlight w:val="none"/>
        </w:rPr>
      </w:pPr>
      <w:r>
        <w:rPr>
          <w:rFonts w:hint="eastAsia" w:ascii="仿宋" w:hAnsi="仿宋" w:eastAsia="仿宋" w:cs="仿宋"/>
          <w:color w:val="auto"/>
          <w:szCs w:val="28"/>
          <w:highlight w:val="none"/>
        </w:rPr>
        <w:t>(3)法定代表人提供的证件、证明不齐或不符合要求的，</w:t>
      </w:r>
      <w:r>
        <w:rPr>
          <w:rFonts w:hint="eastAsia" w:ascii="仿宋" w:hAnsi="仿宋" w:eastAsia="仿宋" w:cs="仿宋"/>
          <w:color w:val="auto"/>
          <w:szCs w:val="28"/>
          <w:highlight w:val="none"/>
          <w:lang w:val="en-US" w:eastAsia="zh-CN"/>
        </w:rPr>
        <w:t>比选申请</w:t>
      </w:r>
      <w:r>
        <w:rPr>
          <w:rFonts w:hint="eastAsia" w:ascii="仿宋" w:hAnsi="仿宋" w:eastAsia="仿宋" w:cs="仿宋"/>
          <w:color w:val="auto"/>
          <w:szCs w:val="28"/>
          <w:highlight w:val="none"/>
          <w:lang w:eastAsia="zh-CN"/>
        </w:rPr>
        <w:t>文件</w:t>
      </w:r>
      <w:r>
        <w:rPr>
          <w:rFonts w:hint="eastAsia" w:ascii="仿宋" w:hAnsi="仿宋" w:eastAsia="仿宋" w:cs="仿宋"/>
          <w:color w:val="auto"/>
          <w:szCs w:val="28"/>
          <w:highlight w:val="none"/>
        </w:rPr>
        <w:t>不予接受。</w:t>
      </w:r>
    </w:p>
    <w:p w14:paraId="0D3EB1B3">
      <w:pPr>
        <w:spacing w:line="360" w:lineRule="auto"/>
        <w:rPr>
          <w:rFonts w:hint="eastAsia" w:ascii="仿宋" w:hAnsi="仿宋" w:eastAsia="仿宋" w:cs="仿宋"/>
          <w:szCs w:val="28"/>
          <w:highlight w:val="none"/>
        </w:rPr>
      </w:pPr>
    </w:p>
    <w:p w14:paraId="256267C4">
      <w:pPr>
        <w:widowControl/>
        <w:jc w:val="left"/>
        <w:rPr>
          <w:rFonts w:hint="eastAsia" w:ascii="仿宋" w:hAnsi="仿宋" w:eastAsia="仿宋" w:cs="仿宋"/>
          <w:b/>
          <w:bCs/>
          <w:sz w:val="32"/>
          <w:szCs w:val="32"/>
          <w:highlight w:val="none"/>
        </w:rPr>
      </w:pPr>
      <w:r>
        <w:rPr>
          <w:rFonts w:ascii="仿宋" w:hAnsi="仿宋" w:eastAsia="仿宋" w:cs="仿宋"/>
          <w:b/>
          <w:bCs/>
          <w:sz w:val="32"/>
          <w:szCs w:val="32"/>
          <w:highlight w:val="none"/>
        </w:rPr>
        <w:br w:type="page"/>
      </w:r>
    </w:p>
    <w:p w14:paraId="03EFC406">
      <w:pPr>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三、</w:t>
      </w:r>
      <w:r>
        <w:rPr>
          <w:rFonts w:hint="eastAsia" w:ascii="仿宋" w:hAnsi="仿宋" w:eastAsia="仿宋" w:cs="仿宋"/>
          <w:b/>
          <w:bCs/>
          <w:sz w:val="32"/>
          <w:szCs w:val="32"/>
          <w:highlight w:val="none"/>
        </w:rPr>
        <w:t>授权委托书</w:t>
      </w:r>
    </w:p>
    <w:p w14:paraId="7AF97C83">
      <w:pPr>
        <w:spacing w:line="500" w:lineRule="exact"/>
        <w:ind w:firstLine="618" w:firstLineChars="220"/>
        <w:rPr>
          <w:rFonts w:hint="eastAsia" w:cs="宋体"/>
          <w:b/>
          <w:bCs/>
          <w:szCs w:val="28"/>
          <w:highlight w:val="none"/>
        </w:rPr>
      </w:pPr>
    </w:p>
    <w:p w14:paraId="52ACDFEB">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本人</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（姓名）系</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w:t>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val="en-US" w:eastAsia="zh-CN"/>
        </w:rPr>
        <w:t>人</w:t>
      </w:r>
      <w:r>
        <w:rPr>
          <w:rFonts w:hint="eastAsia" w:ascii="仿宋" w:hAnsi="仿宋" w:eastAsia="仿宋" w:cs="仿宋"/>
          <w:szCs w:val="28"/>
          <w:highlight w:val="none"/>
        </w:rPr>
        <w:t>）的法定代表人，现委托</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（姓名）为我方代理人。代理人根据授权，以我方名义签署、澄清、说明、补正、递交、撤回、修改</w:t>
      </w:r>
      <w:r>
        <w:rPr>
          <w:rFonts w:hint="eastAsia" w:ascii="仿宋" w:hAnsi="仿宋" w:eastAsia="仿宋" w:cs="仿宋"/>
          <w:szCs w:val="28"/>
          <w:highlight w:val="none"/>
          <w:u w:val="single"/>
          <w:lang w:val="en-US" w:eastAsia="zh-CN"/>
        </w:rPr>
        <w:t xml:space="preserve">     </w:t>
      </w:r>
      <w:r>
        <w:rPr>
          <w:rFonts w:hint="eastAsia" w:ascii="仿宋" w:hAnsi="仿宋" w:eastAsia="仿宋" w:cs="仿宋"/>
          <w:szCs w:val="28"/>
          <w:highlight w:val="none"/>
        </w:rPr>
        <w:t>（项目名称）的</w:t>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val="en-US" w:eastAsia="zh-CN"/>
        </w:rPr>
        <w:t>文件</w:t>
      </w:r>
      <w:r>
        <w:rPr>
          <w:rFonts w:hint="eastAsia" w:ascii="仿宋" w:hAnsi="仿宋" w:eastAsia="仿宋" w:cs="仿宋"/>
          <w:szCs w:val="28"/>
          <w:highlight w:val="none"/>
        </w:rPr>
        <w:t>和处理有关事宜，其法律后果由我方承担。</w:t>
      </w:r>
    </w:p>
    <w:p w14:paraId="482AAA30">
      <w:pPr>
        <w:spacing w:line="500" w:lineRule="exact"/>
        <w:ind w:firstLine="616" w:firstLineChars="220"/>
        <w:rPr>
          <w:rFonts w:hint="eastAsia" w:ascii="仿宋" w:hAnsi="仿宋" w:eastAsia="仿宋" w:cs="仿宋"/>
          <w:szCs w:val="28"/>
          <w:highlight w:val="none"/>
          <w:lang w:val="en-US" w:eastAsia="zh-CN"/>
        </w:rPr>
      </w:pPr>
      <w:r>
        <w:rPr>
          <w:rFonts w:hint="eastAsia" w:ascii="仿宋" w:hAnsi="仿宋" w:eastAsia="仿宋" w:cs="仿宋"/>
          <w:szCs w:val="28"/>
          <w:highlight w:val="none"/>
        </w:rPr>
        <w:t>委托期限：</w:t>
      </w:r>
      <w:r>
        <w:rPr>
          <w:rFonts w:hint="eastAsia" w:ascii="仿宋" w:hAnsi="仿宋" w:eastAsia="仿宋" w:cs="仿宋"/>
          <w:szCs w:val="28"/>
          <w:highlight w:val="none"/>
          <w:lang w:val="en-US" w:eastAsia="zh-CN"/>
        </w:rPr>
        <w:t xml:space="preserve"> </w:t>
      </w:r>
    </w:p>
    <w:p w14:paraId="3DCF95C7">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特此委托。</w:t>
      </w:r>
    </w:p>
    <w:p w14:paraId="18EF5291">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附：（1）法定人表人身份证明和法定代表人身份证复印件</w:t>
      </w:r>
    </w:p>
    <w:p w14:paraId="05FF22C0">
      <w:pPr>
        <w:spacing w:line="500" w:lineRule="exact"/>
        <w:ind w:firstLine="1173" w:firstLineChars="419"/>
        <w:rPr>
          <w:rFonts w:hint="eastAsia" w:ascii="仿宋" w:hAnsi="仿宋" w:eastAsia="仿宋" w:cs="仿宋"/>
          <w:szCs w:val="28"/>
          <w:highlight w:val="none"/>
        </w:rPr>
      </w:pPr>
      <w:r>
        <w:rPr>
          <w:rFonts w:hint="eastAsia" w:ascii="仿宋" w:hAnsi="仿宋" w:eastAsia="仿宋" w:cs="仿宋"/>
          <w:szCs w:val="28"/>
          <w:highlight w:val="none"/>
        </w:rPr>
        <w:t>（2）委托代理人身份证复印件</w:t>
      </w:r>
    </w:p>
    <w:p w14:paraId="52CB24D0">
      <w:pPr>
        <w:spacing w:line="500" w:lineRule="exact"/>
        <w:ind w:firstLine="616" w:firstLineChars="220"/>
        <w:rPr>
          <w:rFonts w:hint="eastAsia" w:ascii="仿宋" w:hAnsi="仿宋" w:eastAsia="仿宋" w:cs="仿宋"/>
          <w:szCs w:val="28"/>
          <w:highlight w:val="none"/>
        </w:rPr>
      </w:pPr>
    </w:p>
    <w:p w14:paraId="577BBC1D">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val="en-US" w:eastAsia="zh-CN"/>
        </w:rPr>
        <w:t>人</w:t>
      </w:r>
      <w:r>
        <w:rPr>
          <w:rFonts w:hint="eastAsia" w:ascii="仿宋" w:hAnsi="仿宋" w:eastAsia="仿宋" w:cs="仿宋"/>
          <w:szCs w:val="28"/>
          <w:highlight w:val="none"/>
        </w:rPr>
        <w:t>：                           （盖单位章）</w:t>
      </w:r>
    </w:p>
    <w:p w14:paraId="5C516A97">
      <w:pPr>
        <w:spacing w:line="500" w:lineRule="exact"/>
        <w:ind w:firstLine="616" w:firstLineChars="220"/>
        <w:rPr>
          <w:rFonts w:hint="eastAsia" w:ascii="仿宋" w:hAnsi="仿宋" w:eastAsia="仿宋" w:cs="仿宋"/>
          <w:szCs w:val="28"/>
          <w:highlight w:val="none"/>
        </w:rPr>
      </w:pPr>
    </w:p>
    <w:p w14:paraId="4963BD51">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法定代表人：                           （签字或盖章）</w:t>
      </w:r>
    </w:p>
    <w:p w14:paraId="26958DBB">
      <w:pPr>
        <w:spacing w:line="500" w:lineRule="exact"/>
        <w:ind w:firstLine="616" w:firstLineChars="220"/>
        <w:rPr>
          <w:rFonts w:hint="eastAsia" w:ascii="仿宋" w:hAnsi="仿宋" w:eastAsia="仿宋" w:cs="仿宋"/>
          <w:szCs w:val="28"/>
          <w:highlight w:val="none"/>
        </w:rPr>
      </w:pPr>
    </w:p>
    <w:p w14:paraId="1695AC88">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委托代理人：                           （签字）</w:t>
      </w:r>
    </w:p>
    <w:p w14:paraId="09A99A95">
      <w:pPr>
        <w:spacing w:line="480" w:lineRule="auto"/>
        <w:ind w:left="538" w:leftChars="192"/>
        <w:rPr>
          <w:rFonts w:hint="eastAsia" w:ascii="仿宋" w:hAnsi="仿宋" w:eastAsia="仿宋" w:cs="仿宋"/>
          <w:szCs w:val="28"/>
          <w:highlight w:val="none"/>
        </w:rPr>
      </w:pPr>
    </w:p>
    <w:p w14:paraId="0E9E1E98">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年      月      日</w:t>
      </w:r>
    </w:p>
    <w:p w14:paraId="66BAB2DA">
      <w:pPr>
        <w:spacing w:line="480" w:lineRule="exact"/>
        <w:ind w:firstLine="482" w:firstLineChars="200"/>
        <w:rPr>
          <w:rFonts w:hint="eastAsia" w:ascii="仿宋" w:hAnsi="仿宋" w:eastAsia="仿宋" w:cs="仿宋"/>
          <w:b/>
          <w:bCs w:val="0"/>
          <w:color w:val="auto"/>
          <w:sz w:val="24"/>
          <w:highlight w:val="none"/>
        </w:rPr>
      </w:pPr>
    </w:p>
    <w:p w14:paraId="1B680B93">
      <w:pPr>
        <w:spacing w:line="480" w:lineRule="exact"/>
        <w:ind w:firstLine="482" w:firstLineChars="200"/>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注：若为委托代理人（限1人）时应当提供：①授权委托书（原件），②身份证（原件及复印件），③由社保部门出具的授权委托人在该</w:t>
      </w:r>
      <w:r>
        <w:rPr>
          <w:rFonts w:hint="eastAsia" w:ascii="仿宋" w:hAnsi="仿宋" w:eastAsia="仿宋" w:cs="仿宋"/>
          <w:b/>
          <w:bCs/>
          <w:color w:val="auto"/>
          <w:szCs w:val="28"/>
          <w:highlight w:val="none"/>
          <w:lang w:val="en-US" w:eastAsia="zh-CN"/>
        </w:rPr>
        <w:t>比选申请</w:t>
      </w:r>
      <w:r>
        <w:rPr>
          <w:rFonts w:hint="eastAsia" w:ascii="仿宋" w:hAnsi="仿宋" w:eastAsia="仿宋" w:cs="仿宋"/>
          <w:b/>
          <w:bCs w:val="0"/>
          <w:color w:val="auto"/>
          <w:sz w:val="24"/>
          <w:highlight w:val="none"/>
          <w:lang w:val="en-US" w:eastAsia="zh-CN"/>
        </w:rPr>
        <w:t>人</w:t>
      </w:r>
      <w:r>
        <w:rPr>
          <w:rFonts w:hint="eastAsia" w:ascii="仿宋" w:hAnsi="仿宋" w:eastAsia="仿宋" w:cs="仿宋"/>
          <w:b/>
          <w:bCs w:val="0"/>
          <w:color w:val="auto"/>
          <w:sz w:val="24"/>
          <w:highlight w:val="none"/>
        </w:rPr>
        <w:t>单位最近 6 个月连续缴费证明；退休人员提供退休证明材料及返聘协议，无需提供社保缴费证明，新聘人员应提供聘用合同，</w:t>
      </w:r>
      <w:r>
        <w:rPr>
          <w:rFonts w:hint="eastAsia" w:ascii="仿宋" w:hAnsi="仿宋" w:eastAsia="仿宋" w:cs="仿宋"/>
          <w:b/>
          <w:bCs w:val="0"/>
          <w:color w:val="auto"/>
          <w:sz w:val="24"/>
          <w:highlight w:val="none"/>
          <w:lang w:val="en-US" w:eastAsia="zh-CN"/>
        </w:rPr>
        <w:t>并</w:t>
      </w:r>
      <w:r>
        <w:rPr>
          <w:rFonts w:hint="eastAsia" w:ascii="仿宋" w:hAnsi="仿宋" w:eastAsia="仿宋" w:cs="仿宋"/>
          <w:b/>
          <w:bCs w:val="0"/>
          <w:color w:val="auto"/>
          <w:sz w:val="24"/>
          <w:highlight w:val="none"/>
        </w:rPr>
        <w:t>提供</w:t>
      </w:r>
      <w:r>
        <w:rPr>
          <w:rFonts w:hint="eastAsia" w:ascii="仿宋" w:hAnsi="仿宋" w:eastAsia="仿宋" w:cs="仿宋"/>
          <w:b/>
          <w:bCs w:val="0"/>
          <w:color w:val="auto"/>
          <w:sz w:val="24"/>
          <w:highlight w:val="none"/>
          <w:lang w:val="en-US" w:eastAsia="zh-CN"/>
        </w:rPr>
        <w:t>至少一个月</w:t>
      </w:r>
      <w:r>
        <w:rPr>
          <w:rFonts w:hint="eastAsia" w:ascii="仿宋" w:hAnsi="仿宋" w:eastAsia="仿宋" w:cs="仿宋"/>
          <w:b/>
          <w:bCs w:val="0"/>
          <w:color w:val="auto"/>
          <w:sz w:val="24"/>
          <w:highlight w:val="none"/>
        </w:rPr>
        <w:t>社保缴费证明。</w:t>
      </w:r>
    </w:p>
    <w:p w14:paraId="6E2F85F4">
      <w:pPr>
        <w:spacing w:line="480" w:lineRule="exact"/>
        <w:ind w:firstLine="482" w:firstLineChars="200"/>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本授权委托书为法定代表人不亲自</w:t>
      </w:r>
      <w:r>
        <w:rPr>
          <w:rFonts w:hint="eastAsia" w:ascii="仿宋" w:hAnsi="仿宋" w:eastAsia="仿宋" w:cs="仿宋"/>
          <w:b/>
          <w:bCs w:val="0"/>
          <w:color w:val="auto"/>
          <w:sz w:val="24"/>
          <w:highlight w:val="none"/>
          <w:lang w:eastAsia="zh-CN"/>
        </w:rPr>
        <w:t>响应</w:t>
      </w:r>
      <w:r>
        <w:rPr>
          <w:rFonts w:hint="eastAsia" w:ascii="仿宋" w:hAnsi="仿宋" w:eastAsia="仿宋" w:cs="仿宋"/>
          <w:b/>
          <w:bCs w:val="0"/>
          <w:color w:val="auto"/>
          <w:sz w:val="24"/>
          <w:highlight w:val="none"/>
        </w:rPr>
        <w:t>而委托代理人</w:t>
      </w:r>
      <w:r>
        <w:rPr>
          <w:rFonts w:hint="eastAsia" w:ascii="仿宋" w:hAnsi="仿宋" w:eastAsia="仿宋" w:cs="仿宋"/>
          <w:b/>
          <w:bCs w:val="0"/>
          <w:color w:val="auto"/>
          <w:sz w:val="24"/>
          <w:highlight w:val="none"/>
          <w:lang w:eastAsia="zh-CN"/>
        </w:rPr>
        <w:t>响应</w:t>
      </w:r>
      <w:r>
        <w:rPr>
          <w:rFonts w:hint="eastAsia" w:ascii="仿宋" w:hAnsi="仿宋" w:eastAsia="仿宋" w:cs="仿宋"/>
          <w:b/>
          <w:bCs w:val="0"/>
          <w:color w:val="auto"/>
          <w:sz w:val="24"/>
          <w:highlight w:val="none"/>
        </w:rPr>
        <w:t>适用。后附代理人身份证复印件。</w:t>
      </w:r>
    </w:p>
    <w:p w14:paraId="664498BB">
      <w:pPr>
        <w:spacing w:line="360" w:lineRule="auto"/>
        <w:jc w:val="center"/>
        <w:rPr>
          <w:rFonts w:hint="eastAsia" w:ascii="仿宋" w:hAnsi="仿宋" w:eastAsia="仿宋" w:cs="仿宋"/>
          <w:bCs/>
          <w:sz w:val="36"/>
          <w:szCs w:val="36"/>
          <w:highlight w:val="none"/>
        </w:rPr>
      </w:pPr>
      <w:r>
        <w:rPr>
          <w:rFonts w:hint="eastAsia" w:ascii="仿宋" w:hAnsi="仿宋" w:eastAsia="仿宋" w:cs="仿宋"/>
          <w:highlight w:val="none"/>
        </w:rPr>
        <w:br w:type="page"/>
      </w:r>
      <w:bookmarkStart w:id="48" w:name="_Toc17284925"/>
      <w:r>
        <w:rPr>
          <w:rFonts w:hint="eastAsia" w:ascii="仿宋" w:hAnsi="仿宋" w:eastAsia="仿宋" w:cs="仿宋"/>
          <w:b/>
          <w:sz w:val="32"/>
          <w:szCs w:val="32"/>
          <w:highlight w:val="none"/>
          <w:lang w:val="en-US" w:eastAsia="zh-CN"/>
        </w:rPr>
        <w:t>四</w:t>
      </w:r>
      <w:r>
        <w:rPr>
          <w:rFonts w:hint="eastAsia" w:ascii="仿宋" w:hAnsi="仿宋" w:eastAsia="仿宋" w:cs="仿宋"/>
          <w:b/>
          <w:sz w:val="32"/>
          <w:szCs w:val="32"/>
          <w:highlight w:val="none"/>
        </w:rPr>
        <w:t>、</w:t>
      </w:r>
      <w:r>
        <w:rPr>
          <w:rFonts w:hint="eastAsia" w:ascii="仿宋" w:hAnsi="仿宋" w:eastAsia="仿宋" w:cs="仿宋"/>
          <w:b/>
          <w:sz w:val="32"/>
          <w:szCs w:val="32"/>
          <w:highlight w:val="none"/>
          <w:lang w:val="en-US" w:eastAsia="zh-CN"/>
        </w:rPr>
        <w:t>比选申请人</w:t>
      </w:r>
      <w:r>
        <w:rPr>
          <w:rFonts w:hint="eastAsia" w:ascii="仿宋" w:hAnsi="仿宋" w:eastAsia="仿宋" w:cs="仿宋"/>
          <w:b/>
          <w:sz w:val="32"/>
          <w:szCs w:val="32"/>
          <w:highlight w:val="none"/>
        </w:rPr>
        <w:t>基本情况表</w:t>
      </w:r>
      <w:bookmarkEnd w:id="48"/>
    </w:p>
    <w:p w14:paraId="2CF6AC83">
      <w:pPr>
        <w:pStyle w:val="10"/>
        <w:snapToGrid w:val="0"/>
        <w:spacing w:after="0" w:line="360" w:lineRule="auto"/>
        <w:ind w:left="5632"/>
        <w:textAlignment w:val="baseline"/>
        <w:rPr>
          <w:rFonts w:hint="eastAsia" w:ascii="仿宋" w:hAnsi="仿宋" w:eastAsia="仿宋" w:cs="仿宋"/>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00"/>
        <w:gridCol w:w="4065"/>
        <w:gridCol w:w="4654"/>
      </w:tblGrid>
      <w:tr w14:paraId="665F00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9" w:hRule="atLeast"/>
          <w:jc w:val="center"/>
        </w:trPr>
        <w:tc>
          <w:tcPr>
            <w:tcW w:w="600" w:type="dxa"/>
            <w:tcBorders>
              <w:top w:val="single" w:color="auto" w:sz="4" w:space="0"/>
              <w:left w:val="single" w:color="auto" w:sz="4" w:space="0"/>
              <w:bottom w:val="single" w:color="auto" w:sz="6" w:space="0"/>
              <w:right w:val="single" w:color="auto" w:sz="6" w:space="0"/>
            </w:tcBorders>
            <w:noWrap w:val="0"/>
            <w:vAlign w:val="center"/>
          </w:tcPr>
          <w:p w14:paraId="6E5D0CCA">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1</w:t>
            </w:r>
          </w:p>
        </w:tc>
        <w:tc>
          <w:tcPr>
            <w:tcW w:w="8719" w:type="dxa"/>
            <w:gridSpan w:val="2"/>
            <w:tcBorders>
              <w:top w:val="single" w:color="auto" w:sz="4" w:space="0"/>
              <w:left w:val="single" w:color="auto" w:sz="6" w:space="0"/>
              <w:bottom w:val="single" w:color="auto" w:sz="6" w:space="0"/>
              <w:right w:val="single" w:color="auto" w:sz="4" w:space="0"/>
            </w:tcBorders>
            <w:noWrap w:val="0"/>
            <w:vAlign w:val="center"/>
          </w:tcPr>
          <w:p w14:paraId="45A44026">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比选申请人</w:t>
            </w:r>
            <w:r>
              <w:rPr>
                <w:rFonts w:hint="eastAsia" w:ascii="仿宋" w:hAnsi="仿宋" w:eastAsia="仿宋" w:cs="仿宋"/>
                <w:sz w:val="24"/>
                <w:highlight w:val="none"/>
              </w:rPr>
              <w:t>名称：</w:t>
            </w:r>
          </w:p>
        </w:tc>
      </w:tr>
      <w:tr w14:paraId="41C7E7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0"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735CEE1F">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2</w:t>
            </w:r>
          </w:p>
        </w:tc>
        <w:tc>
          <w:tcPr>
            <w:tcW w:w="8719" w:type="dxa"/>
            <w:gridSpan w:val="2"/>
            <w:tcBorders>
              <w:top w:val="single" w:color="auto" w:sz="6" w:space="0"/>
              <w:left w:val="single" w:color="auto" w:sz="6" w:space="0"/>
              <w:bottom w:val="single" w:color="auto" w:sz="6" w:space="0"/>
              <w:right w:val="single" w:color="auto" w:sz="4" w:space="0"/>
            </w:tcBorders>
            <w:noWrap w:val="0"/>
            <w:vAlign w:val="center"/>
          </w:tcPr>
          <w:p w14:paraId="1C185C11">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注册地址：</w:t>
            </w:r>
          </w:p>
        </w:tc>
      </w:tr>
      <w:tr w14:paraId="06E346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69"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0BA6A9FC">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3</w:t>
            </w:r>
          </w:p>
        </w:tc>
        <w:tc>
          <w:tcPr>
            <w:tcW w:w="8719" w:type="dxa"/>
            <w:gridSpan w:val="2"/>
            <w:tcBorders>
              <w:top w:val="single" w:color="auto" w:sz="6" w:space="0"/>
              <w:left w:val="single" w:color="auto" w:sz="6" w:space="0"/>
              <w:bottom w:val="single" w:color="auto" w:sz="6" w:space="0"/>
              <w:right w:val="single" w:color="auto" w:sz="4" w:space="0"/>
            </w:tcBorders>
            <w:noWrap w:val="0"/>
            <w:vAlign w:val="center"/>
          </w:tcPr>
          <w:p w14:paraId="44E2E75D">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注册年份：年月日</w:t>
            </w:r>
          </w:p>
        </w:tc>
      </w:tr>
      <w:tr w14:paraId="571CDD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7"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1FB0234D">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4</w:t>
            </w:r>
          </w:p>
        </w:tc>
        <w:tc>
          <w:tcPr>
            <w:tcW w:w="4065" w:type="dxa"/>
            <w:tcBorders>
              <w:top w:val="single" w:color="auto" w:sz="6" w:space="0"/>
              <w:left w:val="single" w:color="auto" w:sz="6" w:space="0"/>
              <w:bottom w:val="single" w:color="auto" w:sz="6" w:space="0"/>
              <w:right w:val="single" w:color="auto" w:sz="6" w:space="0"/>
            </w:tcBorders>
            <w:noWrap w:val="0"/>
            <w:vAlign w:val="center"/>
          </w:tcPr>
          <w:p w14:paraId="2891042A">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电话：</w:t>
            </w:r>
          </w:p>
        </w:tc>
        <w:tc>
          <w:tcPr>
            <w:tcW w:w="4654" w:type="dxa"/>
            <w:tcBorders>
              <w:top w:val="single" w:color="auto" w:sz="6" w:space="0"/>
              <w:left w:val="single" w:color="auto" w:sz="6" w:space="0"/>
              <w:bottom w:val="single" w:color="auto" w:sz="6" w:space="0"/>
              <w:right w:val="single" w:color="auto" w:sz="4" w:space="0"/>
            </w:tcBorders>
            <w:noWrap w:val="0"/>
            <w:vAlign w:val="center"/>
          </w:tcPr>
          <w:p w14:paraId="0B0F3518">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联系人：</w:t>
            </w:r>
          </w:p>
        </w:tc>
      </w:tr>
      <w:tr w14:paraId="672EAA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30"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4F82D55F">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5</w:t>
            </w:r>
          </w:p>
        </w:tc>
        <w:tc>
          <w:tcPr>
            <w:tcW w:w="4065" w:type="dxa"/>
            <w:tcBorders>
              <w:top w:val="single" w:color="auto" w:sz="6" w:space="0"/>
              <w:left w:val="single" w:color="auto" w:sz="6" w:space="0"/>
              <w:bottom w:val="single" w:color="auto" w:sz="6" w:space="0"/>
              <w:right w:val="single" w:color="auto" w:sz="6" w:space="0"/>
            </w:tcBorders>
            <w:noWrap w:val="0"/>
            <w:vAlign w:val="center"/>
          </w:tcPr>
          <w:p w14:paraId="273F6B2B">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传真：</w:t>
            </w:r>
          </w:p>
        </w:tc>
        <w:tc>
          <w:tcPr>
            <w:tcW w:w="4654" w:type="dxa"/>
            <w:tcBorders>
              <w:top w:val="single" w:color="auto" w:sz="6" w:space="0"/>
              <w:left w:val="single" w:color="auto" w:sz="6" w:space="0"/>
              <w:bottom w:val="single" w:color="auto" w:sz="6" w:space="0"/>
              <w:right w:val="single" w:color="auto" w:sz="4" w:space="0"/>
            </w:tcBorders>
            <w:noWrap w:val="0"/>
            <w:vAlign w:val="center"/>
          </w:tcPr>
          <w:p w14:paraId="333D4F34">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电子邮箱:</w:t>
            </w:r>
          </w:p>
        </w:tc>
      </w:tr>
      <w:tr w14:paraId="60631E2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7"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74AB13B7">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6</w:t>
            </w:r>
          </w:p>
        </w:tc>
        <w:tc>
          <w:tcPr>
            <w:tcW w:w="8719" w:type="dxa"/>
            <w:gridSpan w:val="2"/>
            <w:tcBorders>
              <w:top w:val="single" w:color="auto" w:sz="6" w:space="0"/>
              <w:left w:val="single" w:color="auto" w:sz="6" w:space="0"/>
              <w:bottom w:val="single" w:color="auto" w:sz="6" w:space="0"/>
              <w:right w:val="single" w:color="auto" w:sz="4" w:space="0"/>
            </w:tcBorders>
            <w:noWrap w:val="0"/>
            <w:vAlign w:val="center"/>
          </w:tcPr>
          <w:p w14:paraId="12D4DCB9">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公司营业执照号：</w:t>
            </w:r>
          </w:p>
        </w:tc>
      </w:tr>
      <w:tr w14:paraId="74CA46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85"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0095D336">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7</w:t>
            </w:r>
          </w:p>
        </w:tc>
        <w:tc>
          <w:tcPr>
            <w:tcW w:w="8719" w:type="dxa"/>
            <w:gridSpan w:val="2"/>
            <w:tcBorders>
              <w:top w:val="single" w:color="auto" w:sz="6" w:space="0"/>
              <w:left w:val="single" w:color="auto" w:sz="6" w:space="0"/>
              <w:bottom w:val="single" w:color="auto" w:sz="6" w:space="0"/>
              <w:right w:val="single" w:color="auto" w:sz="4" w:space="0"/>
            </w:tcBorders>
            <w:noWrap w:val="0"/>
            <w:vAlign w:val="center"/>
          </w:tcPr>
          <w:p w14:paraId="4E9B7DC6">
            <w:pPr>
              <w:snapToGrid w:val="0"/>
              <w:spacing w:line="360" w:lineRule="auto"/>
              <w:jc w:val="left"/>
              <w:textAlignment w:val="baseline"/>
              <w:rPr>
                <w:rFonts w:hint="eastAsia" w:ascii="仿宋" w:hAnsi="仿宋" w:eastAsia="仿宋" w:cs="仿宋"/>
                <w:spacing w:val="-20"/>
                <w:sz w:val="24"/>
                <w:highlight w:val="none"/>
              </w:rPr>
            </w:pPr>
          </w:p>
          <w:p w14:paraId="22A76076">
            <w:pPr>
              <w:snapToGrid w:val="0"/>
              <w:spacing w:line="360" w:lineRule="auto"/>
              <w:jc w:val="left"/>
              <w:textAlignment w:val="baseline"/>
              <w:rPr>
                <w:rFonts w:hint="eastAsia" w:ascii="仿宋" w:hAnsi="仿宋" w:eastAsia="仿宋" w:cs="仿宋"/>
                <w:spacing w:val="-20"/>
                <w:sz w:val="24"/>
                <w:highlight w:val="none"/>
              </w:rPr>
            </w:pPr>
          </w:p>
          <w:p w14:paraId="2064179B">
            <w:pPr>
              <w:snapToGrid w:val="0"/>
              <w:spacing w:line="360" w:lineRule="auto"/>
              <w:jc w:val="left"/>
              <w:textAlignment w:val="baseline"/>
              <w:rPr>
                <w:rFonts w:hint="eastAsia" w:ascii="仿宋" w:hAnsi="仿宋" w:eastAsia="仿宋" w:cs="仿宋"/>
                <w:spacing w:val="-20"/>
                <w:sz w:val="24"/>
                <w:highlight w:val="none"/>
              </w:rPr>
            </w:pPr>
          </w:p>
          <w:p w14:paraId="5298E45A">
            <w:pPr>
              <w:snapToGrid w:val="0"/>
              <w:spacing w:line="360" w:lineRule="auto"/>
              <w:jc w:val="left"/>
              <w:textAlignment w:val="baseline"/>
              <w:rPr>
                <w:rFonts w:hint="eastAsia" w:ascii="仿宋" w:hAnsi="仿宋" w:eastAsia="仿宋" w:cs="仿宋"/>
                <w:spacing w:val="-20"/>
                <w:sz w:val="24"/>
                <w:highlight w:val="none"/>
              </w:rPr>
            </w:pPr>
            <w:r>
              <w:rPr>
                <w:rFonts w:hint="eastAsia" w:ascii="仿宋" w:hAnsi="仿宋" w:eastAsia="仿宋" w:cs="仿宋"/>
                <w:spacing w:val="-20"/>
                <w:sz w:val="24"/>
                <w:highlight w:val="none"/>
              </w:rPr>
              <w:t>公司员工总人数(单位：人)</w:t>
            </w:r>
          </w:p>
          <w:p w14:paraId="578C29FE">
            <w:pPr>
              <w:snapToGrid w:val="0"/>
              <w:spacing w:line="360" w:lineRule="auto"/>
              <w:jc w:val="left"/>
              <w:textAlignment w:val="baseline"/>
              <w:rPr>
                <w:rFonts w:hint="eastAsia" w:ascii="仿宋" w:hAnsi="仿宋" w:eastAsia="仿宋" w:cs="仿宋"/>
                <w:sz w:val="24"/>
                <w:highlight w:val="none"/>
              </w:rPr>
            </w:pPr>
          </w:p>
          <w:p w14:paraId="79EC9A5A">
            <w:pPr>
              <w:snapToGrid w:val="0"/>
              <w:spacing w:line="360" w:lineRule="auto"/>
              <w:jc w:val="left"/>
              <w:textAlignment w:val="baseline"/>
              <w:rPr>
                <w:rFonts w:hint="eastAsia" w:ascii="仿宋" w:hAnsi="仿宋" w:eastAsia="仿宋" w:cs="仿宋"/>
                <w:sz w:val="24"/>
                <w:highlight w:val="none"/>
              </w:rPr>
            </w:pPr>
          </w:p>
          <w:p w14:paraId="327916E3">
            <w:pPr>
              <w:snapToGrid w:val="0"/>
              <w:spacing w:line="360" w:lineRule="auto"/>
              <w:jc w:val="center"/>
              <w:textAlignment w:val="baseline"/>
              <w:rPr>
                <w:rFonts w:hint="eastAsia" w:ascii="仿宋" w:hAnsi="仿宋" w:eastAsia="仿宋" w:cs="仿宋"/>
                <w:sz w:val="24"/>
                <w:highlight w:val="none"/>
              </w:rPr>
            </w:pPr>
          </w:p>
        </w:tc>
      </w:tr>
      <w:tr w14:paraId="4A8CB4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575"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38AA937E">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8</w:t>
            </w:r>
          </w:p>
        </w:tc>
        <w:tc>
          <w:tcPr>
            <w:tcW w:w="8719" w:type="dxa"/>
            <w:gridSpan w:val="2"/>
            <w:tcBorders>
              <w:top w:val="single" w:color="auto" w:sz="6" w:space="0"/>
              <w:left w:val="single" w:color="auto" w:sz="6" w:space="0"/>
              <w:bottom w:val="single" w:color="auto" w:sz="6" w:space="0"/>
              <w:right w:val="single" w:color="auto" w:sz="4" w:space="0"/>
            </w:tcBorders>
            <w:noWrap w:val="0"/>
            <w:vAlign w:val="center"/>
          </w:tcPr>
          <w:p w14:paraId="69BF23FD">
            <w:pPr>
              <w:widowControl/>
              <w:snapToGrid w:val="0"/>
              <w:spacing w:line="360" w:lineRule="auto"/>
              <w:jc w:val="left"/>
              <w:textAlignment w:val="baseline"/>
              <w:rPr>
                <w:rFonts w:hint="eastAsia" w:ascii="仿宋" w:hAnsi="仿宋" w:eastAsia="仿宋" w:cs="仿宋"/>
                <w:sz w:val="24"/>
                <w:highlight w:val="none"/>
              </w:rPr>
            </w:pPr>
            <w:r>
              <w:rPr>
                <w:rFonts w:hint="eastAsia" w:ascii="仿宋" w:hAnsi="仿宋" w:eastAsia="仿宋" w:cs="仿宋"/>
                <w:sz w:val="24"/>
                <w:highlight w:val="none"/>
              </w:rPr>
              <w:t>主营范围：</w:t>
            </w:r>
          </w:p>
          <w:p w14:paraId="491737AC">
            <w:pPr>
              <w:pStyle w:val="52"/>
              <w:widowControl/>
              <w:snapToGrid w:val="0"/>
              <w:spacing w:line="360" w:lineRule="auto"/>
              <w:ind w:left="360" w:firstLine="0" w:firstLineChars="0"/>
              <w:jc w:val="left"/>
              <w:textAlignment w:val="baseline"/>
              <w:rPr>
                <w:rFonts w:hint="eastAsia" w:ascii="仿宋" w:hAnsi="仿宋" w:eastAsia="仿宋" w:cs="仿宋"/>
                <w:sz w:val="24"/>
                <w:highlight w:val="none"/>
                <w:u w:val="single"/>
              </w:rPr>
            </w:pPr>
          </w:p>
        </w:tc>
      </w:tr>
      <w:tr w14:paraId="11F546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600" w:type="dxa"/>
            <w:tcBorders>
              <w:top w:val="single" w:color="auto" w:sz="6" w:space="0"/>
              <w:left w:val="single" w:color="auto" w:sz="4" w:space="0"/>
              <w:bottom w:val="single" w:color="auto" w:sz="4" w:space="0"/>
              <w:right w:val="single" w:color="auto" w:sz="6" w:space="0"/>
            </w:tcBorders>
            <w:noWrap w:val="0"/>
            <w:vAlign w:val="center"/>
          </w:tcPr>
          <w:p w14:paraId="5D68363F">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9</w:t>
            </w:r>
          </w:p>
        </w:tc>
        <w:tc>
          <w:tcPr>
            <w:tcW w:w="8719" w:type="dxa"/>
            <w:gridSpan w:val="2"/>
            <w:tcBorders>
              <w:top w:val="single" w:color="auto" w:sz="6" w:space="0"/>
              <w:left w:val="single" w:color="auto" w:sz="6" w:space="0"/>
              <w:bottom w:val="single" w:color="auto" w:sz="4" w:space="0"/>
              <w:right w:val="single" w:color="auto" w:sz="4" w:space="0"/>
            </w:tcBorders>
            <w:noWrap w:val="0"/>
            <w:vAlign w:val="center"/>
          </w:tcPr>
          <w:p w14:paraId="4F31EFF6">
            <w:pPr>
              <w:widowControl/>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其他需要说明的情况（如有）：</w:t>
            </w:r>
          </w:p>
        </w:tc>
      </w:tr>
    </w:tbl>
    <w:p w14:paraId="359A1771">
      <w:pPr>
        <w:widowControl/>
        <w:jc w:val="center"/>
        <w:rPr>
          <w:rFonts w:hint="eastAsia" w:ascii="仿宋" w:hAnsi="仿宋" w:eastAsia="仿宋" w:cs="仿宋"/>
          <w:b/>
          <w:szCs w:val="28"/>
          <w:highlight w:val="none"/>
        </w:rPr>
      </w:pPr>
      <w:r>
        <w:rPr>
          <w:rFonts w:ascii="仿宋" w:hAnsi="仿宋" w:eastAsia="仿宋" w:cs="仿宋"/>
          <w:bCs/>
          <w:sz w:val="32"/>
          <w:szCs w:val="32"/>
          <w:highlight w:val="none"/>
        </w:rPr>
        <w:br w:type="page"/>
      </w:r>
      <w:bookmarkStart w:id="49" w:name="_Toc17284927"/>
      <w:r>
        <w:rPr>
          <w:rFonts w:hint="eastAsia" w:ascii="仿宋" w:hAnsi="仿宋" w:eastAsia="仿宋" w:cs="仿宋"/>
          <w:b/>
          <w:sz w:val="32"/>
          <w:szCs w:val="32"/>
          <w:highlight w:val="none"/>
          <w:lang w:val="en-US" w:eastAsia="zh-CN"/>
        </w:rPr>
        <w:t>五</w:t>
      </w:r>
      <w:r>
        <w:rPr>
          <w:rFonts w:hint="eastAsia" w:ascii="仿宋" w:hAnsi="仿宋" w:eastAsia="仿宋" w:cs="仿宋"/>
          <w:b/>
          <w:sz w:val="32"/>
          <w:szCs w:val="32"/>
          <w:highlight w:val="none"/>
        </w:rPr>
        <w:t>、</w:t>
      </w:r>
      <w:r>
        <w:rPr>
          <w:rFonts w:hint="eastAsia" w:ascii="仿宋" w:hAnsi="仿宋" w:eastAsia="仿宋" w:cs="仿宋"/>
          <w:b/>
          <w:sz w:val="32"/>
          <w:szCs w:val="32"/>
          <w:highlight w:val="none"/>
          <w:lang w:val="en-US" w:eastAsia="zh-CN"/>
        </w:rPr>
        <w:t>比选申请人</w:t>
      </w:r>
      <w:r>
        <w:rPr>
          <w:rFonts w:hint="eastAsia" w:ascii="仿宋" w:hAnsi="仿宋" w:eastAsia="仿宋" w:cs="仿宋"/>
          <w:b/>
          <w:sz w:val="32"/>
          <w:szCs w:val="32"/>
          <w:highlight w:val="none"/>
        </w:rPr>
        <w:t>承诺书</w:t>
      </w:r>
      <w:bookmarkEnd w:id="49"/>
    </w:p>
    <w:p w14:paraId="64AE1061">
      <w:pPr>
        <w:snapToGrid w:val="0"/>
        <w:spacing w:line="360" w:lineRule="auto"/>
        <w:textAlignment w:val="baseline"/>
        <w:rPr>
          <w:rFonts w:hint="eastAsia" w:ascii="仿宋" w:hAnsi="仿宋" w:eastAsia="仿宋" w:cs="仿宋"/>
          <w:szCs w:val="28"/>
          <w:highlight w:val="none"/>
        </w:rPr>
      </w:pPr>
      <w:r>
        <w:rPr>
          <w:rFonts w:hint="eastAsia" w:ascii="仿宋" w:hAnsi="仿宋" w:eastAsia="仿宋" w:cs="仿宋"/>
          <w:szCs w:val="28"/>
          <w:highlight w:val="none"/>
        </w:rPr>
        <w:t>致：</w:t>
      </w:r>
      <w:r>
        <w:rPr>
          <w:rFonts w:hint="eastAsia" w:ascii="仿宋" w:hAnsi="仿宋" w:eastAsia="仿宋" w:cs="仿宋"/>
          <w:szCs w:val="28"/>
          <w:highlight w:val="none"/>
          <w:u w:val="single" w:color="000000"/>
        </w:rPr>
        <w:t>（</w:t>
      </w:r>
      <w:r>
        <w:rPr>
          <w:rFonts w:hint="eastAsia" w:ascii="仿宋" w:hAnsi="仿宋" w:eastAsia="仿宋" w:cs="仿宋"/>
          <w:szCs w:val="28"/>
          <w:highlight w:val="none"/>
          <w:u w:val="single" w:color="000000"/>
          <w:lang w:val="en-US" w:eastAsia="zh-CN"/>
        </w:rPr>
        <w:t>比选</w:t>
      </w:r>
      <w:r>
        <w:rPr>
          <w:rFonts w:hint="eastAsia" w:ascii="仿宋" w:hAnsi="仿宋" w:eastAsia="仿宋" w:cs="仿宋"/>
          <w:szCs w:val="28"/>
          <w:highlight w:val="none"/>
          <w:u w:val="single" w:color="000000"/>
        </w:rPr>
        <w:t>人）</w:t>
      </w:r>
    </w:p>
    <w:p w14:paraId="19B8463D">
      <w:pPr>
        <w:snapToGrid w:val="0"/>
        <w:spacing w:line="360" w:lineRule="auto"/>
        <w:ind w:firstLine="560" w:firstLineChars="20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我单位愿意参加</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（项目名称），作为</w:t>
      </w:r>
      <w:r>
        <w:rPr>
          <w:rFonts w:hint="eastAsia" w:ascii="仿宋" w:hAnsi="仿宋" w:eastAsia="仿宋" w:cs="仿宋"/>
          <w:szCs w:val="28"/>
          <w:highlight w:val="none"/>
          <w:lang w:val="en-US" w:eastAsia="zh-CN"/>
        </w:rPr>
        <w:t>比选申请人</w:t>
      </w:r>
      <w:r>
        <w:rPr>
          <w:rFonts w:hint="eastAsia" w:ascii="仿宋" w:hAnsi="仿宋" w:eastAsia="仿宋" w:cs="仿宋"/>
          <w:szCs w:val="28"/>
          <w:highlight w:val="none"/>
        </w:rPr>
        <w:t>，我单位承诺如下：</w:t>
      </w:r>
    </w:p>
    <w:p w14:paraId="4655D454">
      <w:pPr>
        <w:snapToGrid w:val="0"/>
        <w:spacing w:line="360" w:lineRule="auto"/>
        <w:ind w:firstLine="560" w:firstLineChars="20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1、我单位自愿参加项目</w:t>
      </w:r>
      <w:r>
        <w:rPr>
          <w:rFonts w:hint="eastAsia" w:ascii="仿宋" w:hAnsi="仿宋" w:eastAsia="仿宋" w:cs="仿宋"/>
          <w:szCs w:val="28"/>
          <w:highlight w:val="none"/>
          <w:lang w:eastAsia="zh-CN"/>
        </w:rPr>
        <w:t>响应</w:t>
      </w:r>
      <w:r>
        <w:rPr>
          <w:rFonts w:hint="eastAsia" w:ascii="仿宋" w:hAnsi="仿宋" w:eastAsia="仿宋" w:cs="仿宋"/>
          <w:szCs w:val="28"/>
          <w:highlight w:val="none"/>
        </w:rPr>
        <w:t>,同意并接受</w:t>
      </w:r>
      <w:r>
        <w:rPr>
          <w:rFonts w:hint="eastAsia" w:ascii="仿宋" w:hAnsi="仿宋" w:eastAsia="仿宋" w:cs="仿宋"/>
          <w:szCs w:val="28"/>
          <w:highlight w:val="none"/>
          <w:lang w:eastAsia="zh-CN"/>
        </w:rPr>
        <w:t>比选申请文件</w:t>
      </w:r>
      <w:r>
        <w:rPr>
          <w:rFonts w:hint="eastAsia" w:ascii="仿宋" w:hAnsi="仿宋" w:eastAsia="仿宋" w:cs="仿宋"/>
          <w:szCs w:val="28"/>
          <w:highlight w:val="none"/>
        </w:rPr>
        <w:t>所有内容及要求。</w:t>
      </w:r>
    </w:p>
    <w:p w14:paraId="6A258CDD">
      <w:pPr>
        <w:snapToGrid w:val="0"/>
        <w:spacing w:line="360" w:lineRule="auto"/>
        <w:ind w:firstLine="54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2、我单位对</w:t>
      </w:r>
      <w:r>
        <w:rPr>
          <w:rFonts w:hint="eastAsia" w:ascii="仿宋" w:hAnsi="仿宋" w:eastAsia="仿宋" w:cs="仿宋"/>
          <w:szCs w:val="28"/>
          <w:highlight w:val="none"/>
          <w:lang w:eastAsia="zh-CN"/>
        </w:rPr>
        <w:t>响应</w:t>
      </w:r>
      <w:r>
        <w:rPr>
          <w:rFonts w:hint="eastAsia" w:ascii="仿宋" w:hAnsi="仿宋" w:eastAsia="仿宋" w:cs="仿宋"/>
          <w:szCs w:val="28"/>
          <w:highlight w:val="none"/>
        </w:rPr>
        <w:t>所提供的文件和资料的真实性负责，同意并配合行政监督机关和项目业主对我单位进行查询或调查。如与实际不符或弄虚作假，或有应回避的情形而不回避的，本单位愿承担一切责任（包括通报批评和行政处罚等）。</w:t>
      </w:r>
    </w:p>
    <w:p w14:paraId="71F07DB3">
      <w:pPr>
        <w:snapToGrid w:val="0"/>
        <w:spacing w:line="360" w:lineRule="auto"/>
        <w:ind w:firstLine="54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3、我单位完全理解业主单位因法律和政策原因取消</w:t>
      </w:r>
      <w:r>
        <w:rPr>
          <w:rFonts w:hint="eastAsia" w:ascii="仿宋" w:hAnsi="仿宋" w:eastAsia="仿宋" w:cs="仿宋"/>
          <w:szCs w:val="28"/>
          <w:highlight w:val="none"/>
          <w:lang w:eastAsia="zh-CN"/>
        </w:rPr>
        <w:t>响应</w:t>
      </w:r>
      <w:r>
        <w:rPr>
          <w:rFonts w:hint="eastAsia" w:ascii="仿宋" w:hAnsi="仿宋" w:eastAsia="仿宋" w:cs="仿宋"/>
          <w:szCs w:val="28"/>
          <w:highlight w:val="none"/>
        </w:rPr>
        <w:t>、以及拒绝所有的</w:t>
      </w:r>
      <w:r>
        <w:rPr>
          <w:rFonts w:hint="eastAsia" w:ascii="仿宋" w:hAnsi="仿宋" w:eastAsia="仿宋" w:cs="仿宋"/>
          <w:szCs w:val="28"/>
          <w:highlight w:val="none"/>
          <w:lang w:eastAsia="zh-CN"/>
        </w:rPr>
        <w:t>比选申请人</w:t>
      </w:r>
      <w:r>
        <w:rPr>
          <w:rFonts w:hint="eastAsia" w:ascii="仿宋" w:hAnsi="仿宋" w:eastAsia="仿宋" w:cs="仿宋"/>
          <w:szCs w:val="28"/>
          <w:highlight w:val="none"/>
        </w:rPr>
        <w:t>而重新</w:t>
      </w:r>
      <w:r>
        <w:rPr>
          <w:rFonts w:hint="eastAsia" w:ascii="仿宋" w:hAnsi="仿宋" w:eastAsia="仿宋" w:cs="仿宋"/>
          <w:szCs w:val="28"/>
          <w:highlight w:val="none"/>
          <w:lang w:eastAsia="zh-CN"/>
        </w:rPr>
        <w:t>响应</w:t>
      </w:r>
      <w:r>
        <w:rPr>
          <w:rFonts w:hint="eastAsia" w:ascii="仿宋" w:hAnsi="仿宋" w:eastAsia="仿宋" w:cs="仿宋"/>
          <w:szCs w:val="28"/>
          <w:highlight w:val="none"/>
        </w:rPr>
        <w:t>，并对此类任何行为不承担任何责任。</w:t>
      </w:r>
    </w:p>
    <w:p w14:paraId="787B77A8">
      <w:pPr>
        <w:snapToGrid w:val="0"/>
        <w:spacing w:line="360" w:lineRule="auto"/>
        <w:ind w:firstLine="54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4、不论中标与否，因</w:t>
      </w:r>
      <w:r>
        <w:rPr>
          <w:rFonts w:hint="eastAsia" w:ascii="仿宋" w:hAnsi="仿宋" w:eastAsia="仿宋" w:cs="仿宋"/>
          <w:szCs w:val="28"/>
          <w:highlight w:val="none"/>
          <w:lang w:eastAsia="zh-CN"/>
        </w:rPr>
        <w:t>响应</w:t>
      </w:r>
      <w:r>
        <w:rPr>
          <w:rFonts w:hint="eastAsia" w:ascii="仿宋" w:hAnsi="仿宋" w:eastAsia="仿宋" w:cs="仿宋"/>
          <w:szCs w:val="28"/>
          <w:highlight w:val="none"/>
        </w:rPr>
        <w:t>所发生的一切费用，由我单位自行承担。</w:t>
      </w:r>
    </w:p>
    <w:p w14:paraId="7BCB2652">
      <w:pPr>
        <w:snapToGrid w:val="0"/>
        <w:spacing w:line="360" w:lineRule="auto"/>
        <w:ind w:firstLine="54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5、我单位参加本次</w:t>
      </w:r>
      <w:r>
        <w:rPr>
          <w:rFonts w:hint="eastAsia" w:ascii="仿宋" w:hAnsi="仿宋" w:eastAsia="仿宋" w:cs="仿宋"/>
          <w:szCs w:val="28"/>
          <w:highlight w:val="none"/>
          <w:lang w:val="en-US" w:eastAsia="zh-CN"/>
        </w:rPr>
        <w:t>招标</w:t>
      </w:r>
      <w:r>
        <w:rPr>
          <w:rFonts w:hint="eastAsia" w:ascii="仿宋" w:hAnsi="仿宋" w:eastAsia="仿宋" w:cs="仿宋"/>
          <w:szCs w:val="28"/>
          <w:highlight w:val="none"/>
          <w:u w:val="single"/>
          <w:lang w:val="en-US" w:eastAsia="zh-CN"/>
        </w:rPr>
        <w:t xml:space="preserve">     </w:t>
      </w:r>
      <w:r>
        <w:rPr>
          <w:rFonts w:hint="eastAsia" w:ascii="仿宋" w:hAnsi="仿宋" w:eastAsia="仿宋" w:cs="仿宋"/>
          <w:szCs w:val="28"/>
          <w:highlight w:val="none"/>
        </w:rPr>
        <w:t>（填写“具有”或“不具有”）</w:t>
      </w:r>
      <w:r>
        <w:rPr>
          <w:rFonts w:hint="eastAsia" w:ascii="仿宋" w:hAnsi="仿宋" w:eastAsia="仿宋" w:cs="仿宋"/>
          <w:szCs w:val="28"/>
          <w:highlight w:val="none"/>
          <w:lang w:val="en-US" w:eastAsia="zh-CN"/>
        </w:rPr>
        <w:t>招标</w:t>
      </w:r>
      <w:r>
        <w:rPr>
          <w:rFonts w:hint="eastAsia" w:ascii="仿宋" w:hAnsi="仿宋" w:eastAsia="仿宋" w:cs="仿宋"/>
          <w:szCs w:val="28"/>
          <w:highlight w:val="none"/>
        </w:rPr>
        <w:t>文件规定的限制参与</w:t>
      </w:r>
      <w:r>
        <w:rPr>
          <w:rFonts w:hint="eastAsia" w:ascii="仿宋" w:hAnsi="仿宋" w:eastAsia="仿宋" w:cs="仿宋"/>
          <w:szCs w:val="28"/>
          <w:highlight w:val="none"/>
          <w:lang w:eastAsia="zh-CN"/>
        </w:rPr>
        <w:t>响应</w:t>
      </w:r>
      <w:r>
        <w:rPr>
          <w:rFonts w:hint="eastAsia" w:ascii="仿宋" w:hAnsi="仿宋" w:eastAsia="仿宋" w:cs="仿宋"/>
          <w:szCs w:val="28"/>
          <w:highlight w:val="none"/>
        </w:rPr>
        <w:t>的情形。</w:t>
      </w:r>
    </w:p>
    <w:p w14:paraId="215CD888">
      <w:pPr>
        <w:snapToGrid w:val="0"/>
        <w:spacing w:line="360" w:lineRule="auto"/>
        <w:ind w:firstLine="54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6、如我单位中标，我们承诺在项目实施过程中，严格按业主要求按时、按质完成项目工作。</w:t>
      </w:r>
    </w:p>
    <w:p w14:paraId="46E9A07F">
      <w:pPr>
        <w:snapToGrid w:val="0"/>
        <w:spacing w:line="360" w:lineRule="auto"/>
        <w:ind w:firstLine="54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我单位对上述承诺的内容事项真实性负责。如经查实上述承诺的内容事项存在虚假，我单位愿意接受以提供虚假材料谋取中标追究法律责任。</w:t>
      </w:r>
    </w:p>
    <w:p w14:paraId="675F9BB2">
      <w:pPr>
        <w:pStyle w:val="10"/>
        <w:spacing w:after="0" w:line="360" w:lineRule="auto"/>
        <w:rPr>
          <w:rFonts w:hint="eastAsia" w:ascii="仿宋" w:hAnsi="仿宋" w:eastAsia="仿宋" w:cs="仿宋"/>
          <w:highlight w:val="none"/>
        </w:rPr>
      </w:pPr>
    </w:p>
    <w:p w14:paraId="222C9FCF">
      <w:pPr>
        <w:snapToGrid w:val="0"/>
        <w:spacing w:line="360" w:lineRule="auto"/>
        <w:jc w:val="right"/>
        <w:textAlignment w:val="baseline"/>
        <w:rPr>
          <w:rFonts w:hint="eastAsia" w:ascii="仿宋" w:hAnsi="仿宋" w:eastAsia="仿宋" w:cs="仿宋"/>
          <w:szCs w:val="28"/>
          <w:highlight w:val="none"/>
        </w:rPr>
      </w:pPr>
      <w:r>
        <w:rPr>
          <w:rFonts w:hint="eastAsia" w:ascii="仿宋" w:hAnsi="仿宋" w:eastAsia="仿宋" w:cs="仿宋"/>
          <w:szCs w:val="28"/>
          <w:highlight w:val="none"/>
          <w:lang w:val="en-US" w:eastAsia="zh-CN"/>
        </w:rPr>
        <w:t>比选申请人</w:t>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 xml:space="preserve"> </w:t>
      </w:r>
      <w:r>
        <w:rPr>
          <w:rFonts w:hint="eastAsia" w:ascii="仿宋" w:hAnsi="仿宋" w:eastAsia="仿宋" w:cs="仿宋"/>
          <w:szCs w:val="28"/>
          <w:highlight w:val="none"/>
        </w:rPr>
        <w:t>（单位公章）</w:t>
      </w:r>
    </w:p>
    <w:p w14:paraId="11796E95">
      <w:pPr>
        <w:snapToGrid w:val="0"/>
        <w:spacing w:line="360" w:lineRule="auto"/>
        <w:jc w:val="right"/>
        <w:textAlignment w:val="baseline"/>
        <w:rPr>
          <w:rFonts w:hint="eastAsia" w:ascii="仿宋" w:hAnsi="仿宋" w:eastAsia="仿宋" w:cs="仿宋"/>
          <w:szCs w:val="28"/>
          <w:highlight w:val="none"/>
        </w:rPr>
      </w:pPr>
      <w:r>
        <w:rPr>
          <w:rFonts w:hint="eastAsia" w:ascii="仿宋" w:hAnsi="仿宋" w:eastAsia="仿宋" w:cs="仿宋"/>
          <w:szCs w:val="28"/>
          <w:highlight w:val="none"/>
        </w:rPr>
        <w:t>法定代表人或其委托代理人：（签字或盖章）</w:t>
      </w:r>
    </w:p>
    <w:p w14:paraId="569C03D5">
      <w:pPr>
        <w:snapToGrid w:val="0"/>
        <w:spacing w:line="360" w:lineRule="auto"/>
        <w:jc w:val="right"/>
        <w:textAlignment w:val="baseline"/>
        <w:rPr>
          <w:rFonts w:hint="eastAsia" w:ascii="仿宋" w:hAnsi="仿宋" w:eastAsia="仿宋" w:cs="仿宋"/>
          <w:szCs w:val="28"/>
          <w:highlight w:val="none"/>
        </w:rPr>
      </w:pPr>
    </w:p>
    <w:p w14:paraId="2B67C267">
      <w:pPr>
        <w:snapToGrid w:val="0"/>
        <w:spacing w:line="360" w:lineRule="auto"/>
        <w:jc w:val="right"/>
        <w:textAlignment w:val="baseline"/>
        <w:rPr>
          <w:rFonts w:hint="eastAsia" w:ascii="仿宋" w:hAnsi="仿宋" w:eastAsia="仿宋" w:cs="仿宋"/>
          <w:sz w:val="20"/>
          <w:highlight w:val="none"/>
        </w:rPr>
      </w:pPr>
      <w:r>
        <w:rPr>
          <w:rFonts w:hint="eastAsia" w:ascii="仿宋" w:hAnsi="仿宋" w:eastAsia="仿宋" w:cs="仿宋"/>
          <w:szCs w:val="28"/>
          <w:highlight w:val="none"/>
        </w:rPr>
        <w:t>日期：年月日</w:t>
      </w:r>
    </w:p>
    <w:p w14:paraId="658F4A76">
      <w:pPr>
        <w:spacing w:line="360" w:lineRule="auto"/>
        <w:ind w:firstLine="2951" w:firstLineChars="1050"/>
        <w:rPr>
          <w:rFonts w:hint="eastAsia" w:ascii="仿宋" w:hAnsi="仿宋" w:eastAsia="仿宋" w:cs="仿宋"/>
          <w:b/>
          <w:bCs/>
          <w:szCs w:val="32"/>
          <w:highlight w:val="none"/>
        </w:rPr>
      </w:pPr>
    </w:p>
    <w:p w14:paraId="69C3CBAB">
      <w:pPr>
        <w:spacing w:line="360" w:lineRule="auto"/>
        <w:ind w:firstLine="2951" w:firstLineChars="1050"/>
        <w:rPr>
          <w:rFonts w:hint="eastAsia" w:ascii="仿宋" w:hAnsi="仿宋" w:eastAsia="仿宋" w:cs="仿宋"/>
          <w:b/>
          <w:bCs/>
          <w:szCs w:val="32"/>
          <w:highlight w:val="none"/>
        </w:rPr>
      </w:pPr>
    </w:p>
    <w:p w14:paraId="00049336">
      <w:pPr>
        <w:tabs>
          <w:tab w:val="left" w:pos="3468"/>
        </w:tabs>
        <w:spacing w:line="360" w:lineRule="auto"/>
        <w:jc w:val="center"/>
        <w:rPr>
          <w:rFonts w:hint="eastAsia" w:ascii="仿宋" w:hAnsi="仿宋" w:eastAsia="仿宋" w:cs="仿宋"/>
          <w:b/>
          <w:bCs/>
          <w:sz w:val="32"/>
          <w:szCs w:val="32"/>
          <w:highlight w:val="none"/>
          <w:lang w:val="en-US" w:eastAsia="zh-CN"/>
        </w:rPr>
      </w:pPr>
    </w:p>
    <w:p w14:paraId="13EA460E">
      <w:pPr>
        <w:tabs>
          <w:tab w:val="left" w:pos="3468"/>
        </w:tabs>
        <w:spacing w:line="360" w:lineRule="auto"/>
        <w:jc w:val="center"/>
        <w:rPr>
          <w:rFonts w:hint="eastAsia" w:ascii="仿宋" w:hAnsi="仿宋" w:eastAsia="仿宋" w:cs="仿宋"/>
          <w:b/>
          <w:bCs/>
          <w:sz w:val="32"/>
          <w:szCs w:val="32"/>
          <w:highlight w:val="none"/>
          <w:lang w:val="en-US" w:eastAsia="zh-CN"/>
        </w:rPr>
      </w:pPr>
    </w:p>
    <w:p w14:paraId="413977E9">
      <w:pPr>
        <w:tabs>
          <w:tab w:val="left" w:pos="3468"/>
        </w:tabs>
        <w:spacing w:line="360" w:lineRule="auto"/>
        <w:jc w:val="center"/>
        <w:rPr>
          <w:rFonts w:hint="eastAsia" w:ascii="仿宋" w:hAnsi="仿宋" w:eastAsia="仿宋" w:cs="仿宋"/>
          <w:b/>
          <w:bCs/>
          <w:sz w:val="32"/>
          <w:szCs w:val="32"/>
          <w:highlight w:val="none"/>
          <w:lang w:val="en-US" w:eastAsia="zh-CN"/>
        </w:rPr>
      </w:pPr>
    </w:p>
    <w:p w14:paraId="4AE006C5">
      <w:pPr>
        <w:tabs>
          <w:tab w:val="left" w:pos="3468"/>
        </w:tabs>
        <w:spacing w:line="360" w:lineRule="auto"/>
        <w:jc w:val="center"/>
        <w:rPr>
          <w:rFonts w:hint="eastAsia" w:ascii="仿宋" w:hAnsi="仿宋" w:eastAsia="仿宋" w:cs="仿宋"/>
          <w:b/>
          <w:bCs/>
          <w:sz w:val="32"/>
          <w:szCs w:val="32"/>
          <w:highlight w:val="none"/>
          <w:lang w:val="en-US" w:eastAsia="zh-CN"/>
        </w:rPr>
      </w:pPr>
    </w:p>
    <w:p w14:paraId="3C6E8BE0">
      <w:pPr>
        <w:tabs>
          <w:tab w:val="left" w:pos="3468"/>
        </w:tabs>
        <w:spacing w:line="360" w:lineRule="auto"/>
        <w:jc w:val="center"/>
        <w:rPr>
          <w:rFonts w:hint="eastAsia" w:ascii="仿宋" w:hAnsi="仿宋" w:eastAsia="仿宋" w:cs="仿宋"/>
          <w:b/>
          <w:bCs/>
          <w:sz w:val="32"/>
          <w:szCs w:val="32"/>
          <w:highlight w:val="none"/>
          <w:lang w:val="en-US" w:eastAsia="zh-CN"/>
        </w:rPr>
      </w:pPr>
    </w:p>
    <w:p w14:paraId="4C50AF5C">
      <w:pPr>
        <w:tabs>
          <w:tab w:val="left" w:pos="3468"/>
        </w:tabs>
        <w:spacing w:line="360" w:lineRule="auto"/>
        <w:jc w:val="center"/>
        <w:rPr>
          <w:rFonts w:hint="eastAsia" w:ascii="仿宋" w:hAnsi="仿宋" w:eastAsia="仿宋" w:cs="仿宋"/>
          <w:b/>
          <w:bCs/>
          <w:sz w:val="32"/>
          <w:szCs w:val="32"/>
          <w:highlight w:val="none"/>
          <w:lang w:val="en-US" w:eastAsia="zh-CN"/>
        </w:rPr>
      </w:pPr>
    </w:p>
    <w:p w14:paraId="073C62A0">
      <w:pPr>
        <w:tabs>
          <w:tab w:val="left" w:pos="3468"/>
        </w:tabs>
        <w:spacing w:line="360" w:lineRule="auto"/>
        <w:jc w:val="center"/>
        <w:rPr>
          <w:rFonts w:hint="eastAsia" w:ascii="仿宋" w:hAnsi="仿宋" w:eastAsia="仿宋" w:cs="仿宋"/>
          <w:b/>
          <w:bCs/>
          <w:sz w:val="32"/>
          <w:szCs w:val="32"/>
          <w:highlight w:val="none"/>
          <w:lang w:val="en-US" w:eastAsia="zh-CN"/>
        </w:rPr>
      </w:pPr>
    </w:p>
    <w:p w14:paraId="30603802">
      <w:pPr>
        <w:tabs>
          <w:tab w:val="left" w:pos="3468"/>
        </w:tabs>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六</w:t>
      </w:r>
      <w:r>
        <w:rPr>
          <w:rFonts w:hint="eastAsia" w:ascii="仿宋" w:hAnsi="仿宋" w:eastAsia="仿宋" w:cs="仿宋"/>
          <w:b/>
          <w:bCs/>
          <w:sz w:val="32"/>
          <w:szCs w:val="32"/>
          <w:highlight w:val="none"/>
        </w:rPr>
        <w:t>、</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
          <w:bCs/>
          <w:sz w:val="32"/>
          <w:szCs w:val="32"/>
          <w:highlight w:val="none"/>
        </w:rPr>
        <w:t>公司简介</w:t>
      </w:r>
      <w:r>
        <w:rPr>
          <w:rFonts w:hint="eastAsia" w:ascii="仿宋" w:hAnsi="仿宋" w:eastAsia="仿宋" w:cs="仿宋"/>
          <w:b/>
          <w:bCs/>
          <w:sz w:val="32"/>
          <w:szCs w:val="32"/>
          <w:highlight w:val="none"/>
        </w:rPr>
        <w:fldChar w:fldCharType="end"/>
      </w:r>
    </w:p>
    <w:p w14:paraId="43E0BF64">
      <w:pPr>
        <w:pStyle w:val="10"/>
        <w:spacing w:after="0" w:line="360" w:lineRule="auto"/>
        <w:rPr>
          <w:rFonts w:hint="eastAsia" w:ascii="仿宋" w:hAnsi="仿宋" w:eastAsia="仿宋" w:cs="仿宋"/>
          <w:szCs w:val="28"/>
          <w:highlight w:val="none"/>
        </w:rPr>
      </w:pPr>
      <w:r>
        <w:rPr>
          <w:rFonts w:hint="eastAsia" w:ascii="仿宋" w:hAnsi="仿宋" w:eastAsia="仿宋" w:cs="仿宋"/>
          <w:szCs w:val="28"/>
          <w:highlight w:val="none"/>
        </w:rPr>
        <w:t>格式自拟</w:t>
      </w:r>
    </w:p>
    <w:p w14:paraId="6431FCAF">
      <w:pPr>
        <w:tabs>
          <w:tab w:val="left" w:pos="3468"/>
        </w:tabs>
        <w:spacing w:line="360" w:lineRule="auto"/>
        <w:jc w:val="center"/>
        <w:rPr>
          <w:rFonts w:hint="eastAsia" w:ascii="仿宋" w:hAnsi="仿宋" w:eastAsia="仿宋" w:cs="仿宋"/>
          <w:b/>
          <w:bCs/>
          <w:szCs w:val="32"/>
          <w:highlight w:val="none"/>
        </w:rPr>
      </w:pPr>
      <w:r>
        <w:rPr>
          <w:rFonts w:hint="eastAsia" w:ascii="仿宋" w:hAnsi="仿宋" w:eastAsia="仿宋" w:cs="仿宋"/>
          <w:b/>
          <w:bCs/>
          <w:szCs w:val="32"/>
          <w:highlight w:val="none"/>
        </w:rPr>
        <w:br w:type="page"/>
      </w:r>
      <w:r>
        <w:rPr>
          <w:rFonts w:hint="eastAsia" w:ascii="仿宋" w:hAnsi="仿宋" w:eastAsia="仿宋" w:cs="仿宋"/>
          <w:b/>
          <w:bCs/>
          <w:sz w:val="32"/>
          <w:szCs w:val="32"/>
          <w:highlight w:val="none"/>
          <w:lang w:val="en-US" w:eastAsia="zh-CN"/>
        </w:rPr>
        <w:t>七</w:t>
      </w:r>
      <w:r>
        <w:rPr>
          <w:rFonts w:hint="eastAsia" w:ascii="仿宋" w:hAnsi="仿宋" w:eastAsia="仿宋" w:cs="仿宋"/>
          <w:b/>
          <w:bCs/>
          <w:sz w:val="32"/>
          <w:szCs w:val="32"/>
          <w:highlight w:val="none"/>
        </w:rPr>
        <w:t>、</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
          <w:bCs/>
          <w:sz w:val="32"/>
          <w:szCs w:val="32"/>
          <w:highlight w:val="none"/>
        </w:rPr>
        <w:t>资格证明材料</w:t>
      </w:r>
      <w:r>
        <w:rPr>
          <w:rFonts w:hint="eastAsia" w:ascii="仿宋" w:hAnsi="仿宋" w:eastAsia="仿宋" w:cs="仿宋"/>
          <w:b/>
          <w:bCs/>
          <w:sz w:val="32"/>
          <w:szCs w:val="32"/>
          <w:highlight w:val="none"/>
        </w:rPr>
        <w:fldChar w:fldCharType="end"/>
      </w:r>
    </w:p>
    <w:p w14:paraId="0F6BD9A0">
      <w:pPr>
        <w:pStyle w:val="10"/>
        <w:spacing w:after="0" w:line="360" w:lineRule="auto"/>
        <w:rPr>
          <w:rFonts w:hint="eastAsia" w:ascii="仿宋" w:hAnsi="仿宋" w:eastAsia="仿宋" w:cs="仿宋"/>
          <w:szCs w:val="28"/>
          <w:highlight w:val="none"/>
        </w:rPr>
      </w:pPr>
      <w:r>
        <w:rPr>
          <w:rFonts w:hint="eastAsia" w:ascii="仿宋" w:hAnsi="仿宋" w:eastAsia="仿宋" w:cs="仿宋"/>
          <w:szCs w:val="28"/>
          <w:highlight w:val="none"/>
        </w:rPr>
        <w:t>格式自拟</w:t>
      </w:r>
    </w:p>
    <w:p w14:paraId="1E47EFA7">
      <w:pPr>
        <w:spacing w:line="360" w:lineRule="auto"/>
        <w:jc w:val="center"/>
        <w:rPr>
          <w:rFonts w:hint="eastAsia" w:ascii="仿宋" w:hAnsi="仿宋" w:eastAsia="仿宋" w:cs="仿宋"/>
          <w:sz w:val="36"/>
          <w:highlight w:val="none"/>
        </w:rPr>
      </w:pPr>
      <w:r>
        <w:rPr>
          <w:rFonts w:hint="eastAsia" w:ascii="仿宋" w:hAnsi="仿宋" w:eastAsia="仿宋" w:cs="仿宋"/>
          <w:b/>
          <w:bCs/>
          <w:szCs w:val="32"/>
          <w:highlight w:val="none"/>
        </w:rPr>
        <w:br w:type="page"/>
      </w:r>
      <w:r>
        <w:rPr>
          <w:rFonts w:hint="eastAsia" w:ascii="仿宋" w:hAnsi="仿宋" w:eastAsia="仿宋" w:cs="仿宋"/>
          <w:b/>
          <w:bCs/>
          <w:szCs w:val="32"/>
          <w:highlight w:val="none"/>
        </w:rPr>
        <w:fldChar w:fldCharType="begin"/>
      </w:r>
      <w:r>
        <w:rPr>
          <w:rFonts w:hint="eastAsia" w:ascii="仿宋" w:hAnsi="仿宋" w:eastAsia="仿宋" w:cs="仿宋"/>
          <w:b/>
          <w:bCs/>
          <w:szCs w:val="32"/>
          <w:highlight w:val="none"/>
        </w:rPr>
        <w:instrText xml:space="preserve"> HYPERLINK \l _Toc14071 </w:instrText>
      </w:r>
      <w:r>
        <w:rPr>
          <w:rFonts w:hint="eastAsia" w:ascii="仿宋" w:hAnsi="仿宋" w:eastAsia="仿宋" w:cs="仿宋"/>
          <w:b/>
          <w:bCs/>
          <w:szCs w:val="32"/>
          <w:highlight w:val="none"/>
        </w:rPr>
        <w:fldChar w:fldCharType="separate"/>
      </w:r>
      <w:r>
        <w:rPr>
          <w:rFonts w:hint="eastAsia" w:ascii="仿宋" w:hAnsi="仿宋" w:eastAsia="仿宋" w:cs="仿宋"/>
          <w:b/>
          <w:bCs/>
          <w:sz w:val="32"/>
          <w:szCs w:val="32"/>
          <w:highlight w:val="none"/>
          <w:lang w:val="en-US" w:eastAsia="zh-CN"/>
        </w:rPr>
        <w:t>八、类似业绩情况</w:t>
      </w:r>
      <w:r>
        <w:rPr>
          <w:rFonts w:hint="eastAsia" w:ascii="仿宋" w:hAnsi="仿宋" w:eastAsia="仿宋" w:cs="仿宋"/>
          <w:b/>
          <w:bCs/>
          <w:sz w:val="32"/>
          <w:szCs w:val="32"/>
          <w:highlight w:val="none"/>
        </w:rPr>
        <w:t>表</w:t>
      </w:r>
    </w:p>
    <w:tbl>
      <w:tblPr>
        <w:tblStyle w:val="25"/>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2"/>
        <w:gridCol w:w="6976"/>
      </w:tblGrid>
      <w:tr w14:paraId="27E26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7DF336FA">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976" w:type="dxa"/>
            <w:noWrap w:val="0"/>
            <w:vAlign w:val="top"/>
          </w:tcPr>
          <w:p w14:paraId="0828A64B">
            <w:pPr>
              <w:autoSpaceDE w:val="0"/>
              <w:autoSpaceDN w:val="0"/>
              <w:jc w:val="left"/>
              <w:rPr>
                <w:rFonts w:hint="eastAsia" w:ascii="仿宋" w:hAnsi="仿宋" w:eastAsia="仿宋" w:cs="仿宋"/>
                <w:kern w:val="0"/>
                <w:szCs w:val="21"/>
                <w:highlight w:val="none"/>
              </w:rPr>
            </w:pPr>
          </w:p>
        </w:tc>
      </w:tr>
      <w:tr w14:paraId="0607D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044EA6FF">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项目名称</w:t>
            </w:r>
          </w:p>
        </w:tc>
        <w:tc>
          <w:tcPr>
            <w:tcW w:w="6976" w:type="dxa"/>
            <w:noWrap w:val="0"/>
            <w:vAlign w:val="top"/>
          </w:tcPr>
          <w:p w14:paraId="03E97C2A">
            <w:pPr>
              <w:autoSpaceDE w:val="0"/>
              <w:autoSpaceDN w:val="0"/>
              <w:jc w:val="left"/>
              <w:rPr>
                <w:rFonts w:hint="eastAsia" w:ascii="仿宋" w:hAnsi="仿宋" w:eastAsia="仿宋" w:cs="仿宋"/>
                <w:kern w:val="0"/>
                <w:szCs w:val="21"/>
                <w:highlight w:val="none"/>
              </w:rPr>
            </w:pPr>
          </w:p>
        </w:tc>
      </w:tr>
      <w:tr w14:paraId="3064A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12349AAF">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项目所在地</w:t>
            </w:r>
          </w:p>
        </w:tc>
        <w:tc>
          <w:tcPr>
            <w:tcW w:w="6976" w:type="dxa"/>
            <w:noWrap w:val="0"/>
            <w:vAlign w:val="top"/>
          </w:tcPr>
          <w:p w14:paraId="53C1ACE6">
            <w:pPr>
              <w:autoSpaceDE w:val="0"/>
              <w:autoSpaceDN w:val="0"/>
              <w:jc w:val="left"/>
              <w:rPr>
                <w:rFonts w:hint="eastAsia" w:ascii="仿宋" w:hAnsi="仿宋" w:eastAsia="仿宋" w:cs="仿宋"/>
                <w:kern w:val="0"/>
                <w:szCs w:val="21"/>
                <w:highlight w:val="none"/>
              </w:rPr>
            </w:pPr>
          </w:p>
        </w:tc>
      </w:tr>
      <w:tr w14:paraId="33B9A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498714D8">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发包人名称</w:t>
            </w:r>
          </w:p>
        </w:tc>
        <w:tc>
          <w:tcPr>
            <w:tcW w:w="6976" w:type="dxa"/>
            <w:noWrap w:val="0"/>
            <w:vAlign w:val="top"/>
          </w:tcPr>
          <w:p w14:paraId="559D9B9C">
            <w:pPr>
              <w:autoSpaceDE w:val="0"/>
              <w:autoSpaceDN w:val="0"/>
              <w:jc w:val="left"/>
              <w:rPr>
                <w:rFonts w:hint="eastAsia" w:ascii="仿宋" w:hAnsi="仿宋" w:eastAsia="仿宋" w:cs="仿宋"/>
                <w:kern w:val="0"/>
                <w:szCs w:val="21"/>
                <w:highlight w:val="none"/>
              </w:rPr>
            </w:pPr>
          </w:p>
        </w:tc>
      </w:tr>
      <w:tr w14:paraId="27ED3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46296C93">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发包人地址</w:t>
            </w:r>
          </w:p>
        </w:tc>
        <w:tc>
          <w:tcPr>
            <w:tcW w:w="6976" w:type="dxa"/>
            <w:noWrap w:val="0"/>
            <w:vAlign w:val="top"/>
          </w:tcPr>
          <w:p w14:paraId="38BD85DF">
            <w:pPr>
              <w:autoSpaceDE w:val="0"/>
              <w:autoSpaceDN w:val="0"/>
              <w:jc w:val="left"/>
              <w:rPr>
                <w:rFonts w:hint="eastAsia" w:ascii="仿宋" w:hAnsi="仿宋" w:eastAsia="仿宋" w:cs="仿宋"/>
                <w:kern w:val="0"/>
                <w:szCs w:val="21"/>
                <w:highlight w:val="none"/>
              </w:rPr>
            </w:pPr>
          </w:p>
        </w:tc>
      </w:tr>
      <w:tr w14:paraId="7DF5F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639F919C">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发包人电话</w:t>
            </w:r>
          </w:p>
        </w:tc>
        <w:tc>
          <w:tcPr>
            <w:tcW w:w="6976" w:type="dxa"/>
            <w:noWrap w:val="0"/>
            <w:vAlign w:val="top"/>
          </w:tcPr>
          <w:p w14:paraId="3A4E0B8C">
            <w:pPr>
              <w:autoSpaceDE w:val="0"/>
              <w:autoSpaceDN w:val="0"/>
              <w:jc w:val="left"/>
              <w:rPr>
                <w:rFonts w:hint="eastAsia" w:ascii="仿宋" w:hAnsi="仿宋" w:eastAsia="仿宋" w:cs="仿宋"/>
                <w:kern w:val="0"/>
                <w:szCs w:val="21"/>
                <w:highlight w:val="none"/>
              </w:rPr>
            </w:pPr>
          </w:p>
        </w:tc>
      </w:tr>
      <w:tr w14:paraId="22BFE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5E3C8983">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项目等级</w:t>
            </w:r>
          </w:p>
        </w:tc>
        <w:tc>
          <w:tcPr>
            <w:tcW w:w="6976" w:type="dxa"/>
            <w:noWrap w:val="0"/>
            <w:vAlign w:val="top"/>
          </w:tcPr>
          <w:p w14:paraId="1160E0F6">
            <w:pPr>
              <w:autoSpaceDE w:val="0"/>
              <w:autoSpaceDN w:val="0"/>
              <w:jc w:val="left"/>
              <w:rPr>
                <w:rFonts w:hint="eastAsia" w:ascii="仿宋" w:hAnsi="仿宋" w:eastAsia="仿宋" w:cs="仿宋"/>
                <w:kern w:val="0"/>
                <w:szCs w:val="21"/>
                <w:highlight w:val="none"/>
              </w:rPr>
            </w:pPr>
          </w:p>
        </w:tc>
      </w:tr>
      <w:tr w14:paraId="5A3B0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405536F2">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项目总投资</w:t>
            </w:r>
          </w:p>
        </w:tc>
        <w:tc>
          <w:tcPr>
            <w:tcW w:w="6976" w:type="dxa"/>
            <w:noWrap w:val="0"/>
            <w:vAlign w:val="top"/>
          </w:tcPr>
          <w:p w14:paraId="1CC0673E">
            <w:pPr>
              <w:autoSpaceDE w:val="0"/>
              <w:autoSpaceDN w:val="0"/>
              <w:jc w:val="left"/>
              <w:rPr>
                <w:rFonts w:hint="eastAsia" w:ascii="仿宋" w:hAnsi="仿宋" w:eastAsia="仿宋" w:cs="仿宋"/>
                <w:kern w:val="0"/>
                <w:szCs w:val="21"/>
                <w:highlight w:val="none"/>
              </w:rPr>
            </w:pPr>
          </w:p>
        </w:tc>
      </w:tr>
      <w:tr w14:paraId="2D0AB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01C56708">
            <w:pPr>
              <w:autoSpaceDE w:val="0"/>
              <w:autoSpaceDN w:val="0"/>
              <w:jc w:val="center"/>
              <w:rPr>
                <w:rFonts w:hint="default"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项目参保费用及费率</w:t>
            </w:r>
          </w:p>
        </w:tc>
        <w:tc>
          <w:tcPr>
            <w:tcW w:w="6976" w:type="dxa"/>
            <w:noWrap w:val="0"/>
            <w:vAlign w:val="top"/>
          </w:tcPr>
          <w:p w14:paraId="78899981">
            <w:pPr>
              <w:autoSpaceDE w:val="0"/>
              <w:autoSpaceDN w:val="0"/>
              <w:jc w:val="left"/>
              <w:rPr>
                <w:rFonts w:hint="eastAsia" w:ascii="仿宋" w:hAnsi="仿宋" w:eastAsia="仿宋" w:cs="仿宋"/>
                <w:kern w:val="0"/>
                <w:szCs w:val="21"/>
                <w:highlight w:val="none"/>
              </w:rPr>
            </w:pPr>
          </w:p>
        </w:tc>
      </w:tr>
      <w:tr w14:paraId="77A0B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2132" w:type="dxa"/>
            <w:noWrap w:val="0"/>
            <w:vAlign w:val="center"/>
          </w:tcPr>
          <w:p w14:paraId="640E2BFA">
            <w:pPr>
              <w:autoSpaceDE w:val="0"/>
              <w:autoSpaceDN w:val="0"/>
              <w:jc w:val="center"/>
              <w:rPr>
                <w:rFonts w:hint="default" w:ascii="仿宋" w:hAnsi="仿宋" w:eastAsia="仿宋" w:cs="仿宋"/>
                <w:kern w:val="0"/>
                <w:szCs w:val="21"/>
                <w:highlight w:val="none"/>
                <w:lang w:val="en-US" w:eastAsia="zh-CN"/>
              </w:rPr>
            </w:pPr>
            <w:r>
              <w:rPr>
                <w:rFonts w:hint="eastAsia" w:ascii="仿宋" w:hAnsi="仿宋" w:eastAsia="仿宋" w:cs="仿宋"/>
                <w:kern w:val="0"/>
                <w:sz w:val="24"/>
                <w:szCs w:val="24"/>
                <w:highlight w:val="none"/>
              </w:rPr>
              <w:t>承担的工作</w:t>
            </w:r>
          </w:p>
        </w:tc>
        <w:tc>
          <w:tcPr>
            <w:tcW w:w="6976" w:type="dxa"/>
            <w:noWrap w:val="0"/>
            <w:vAlign w:val="top"/>
          </w:tcPr>
          <w:p w14:paraId="0A3B4CBC">
            <w:pPr>
              <w:autoSpaceDE w:val="0"/>
              <w:autoSpaceDN w:val="0"/>
              <w:jc w:val="left"/>
              <w:rPr>
                <w:rFonts w:hint="eastAsia" w:ascii="仿宋" w:hAnsi="仿宋" w:eastAsia="仿宋" w:cs="仿宋"/>
                <w:kern w:val="0"/>
                <w:szCs w:val="21"/>
                <w:highlight w:val="none"/>
              </w:rPr>
            </w:pPr>
          </w:p>
        </w:tc>
      </w:tr>
      <w:tr w14:paraId="278C7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2132" w:type="dxa"/>
            <w:noWrap w:val="0"/>
            <w:vAlign w:val="center"/>
          </w:tcPr>
          <w:p w14:paraId="14AEEDCA">
            <w:pPr>
              <w:autoSpaceDE w:val="0"/>
              <w:autoSpaceDN w:val="0"/>
              <w:jc w:val="center"/>
              <w:rPr>
                <w:rFonts w:hint="default"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投保期限</w:t>
            </w:r>
          </w:p>
        </w:tc>
        <w:tc>
          <w:tcPr>
            <w:tcW w:w="6976" w:type="dxa"/>
            <w:noWrap w:val="0"/>
            <w:vAlign w:val="top"/>
          </w:tcPr>
          <w:p w14:paraId="72580A51">
            <w:pPr>
              <w:autoSpaceDE w:val="0"/>
              <w:autoSpaceDN w:val="0"/>
              <w:jc w:val="left"/>
              <w:rPr>
                <w:rFonts w:hint="eastAsia" w:ascii="仿宋" w:hAnsi="仿宋" w:eastAsia="仿宋" w:cs="仿宋"/>
                <w:kern w:val="0"/>
                <w:szCs w:val="21"/>
                <w:highlight w:val="none"/>
              </w:rPr>
            </w:pPr>
          </w:p>
        </w:tc>
      </w:tr>
      <w:tr w14:paraId="0B4A4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352F84E3">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项目负责人</w:t>
            </w:r>
          </w:p>
        </w:tc>
        <w:tc>
          <w:tcPr>
            <w:tcW w:w="6976" w:type="dxa"/>
            <w:noWrap w:val="0"/>
            <w:vAlign w:val="top"/>
          </w:tcPr>
          <w:p w14:paraId="0E49F3EE">
            <w:pPr>
              <w:autoSpaceDE w:val="0"/>
              <w:autoSpaceDN w:val="0"/>
              <w:jc w:val="left"/>
              <w:rPr>
                <w:rFonts w:hint="eastAsia" w:ascii="仿宋" w:hAnsi="仿宋" w:eastAsia="仿宋" w:cs="仿宋"/>
                <w:kern w:val="0"/>
                <w:szCs w:val="21"/>
                <w:highlight w:val="none"/>
              </w:rPr>
            </w:pPr>
          </w:p>
        </w:tc>
      </w:tr>
      <w:tr w14:paraId="33D65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2132" w:type="dxa"/>
            <w:noWrap w:val="0"/>
            <w:vAlign w:val="center"/>
          </w:tcPr>
          <w:p w14:paraId="11A155D0">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项目完成情况</w:t>
            </w:r>
          </w:p>
        </w:tc>
        <w:tc>
          <w:tcPr>
            <w:tcW w:w="6976" w:type="dxa"/>
            <w:noWrap w:val="0"/>
            <w:vAlign w:val="top"/>
          </w:tcPr>
          <w:p w14:paraId="1E6C3D5A">
            <w:pPr>
              <w:autoSpaceDE w:val="0"/>
              <w:autoSpaceDN w:val="0"/>
              <w:jc w:val="left"/>
              <w:rPr>
                <w:rFonts w:hint="eastAsia" w:ascii="仿宋" w:hAnsi="仿宋" w:eastAsia="仿宋" w:cs="仿宋"/>
                <w:kern w:val="0"/>
                <w:szCs w:val="21"/>
                <w:highlight w:val="none"/>
              </w:rPr>
            </w:pPr>
          </w:p>
        </w:tc>
      </w:tr>
      <w:tr w14:paraId="5C512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32" w:type="dxa"/>
            <w:noWrap w:val="0"/>
            <w:vAlign w:val="center"/>
          </w:tcPr>
          <w:p w14:paraId="27496D37">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项目描述</w:t>
            </w:r>
          </w:p>
        </w:tc>
        <w:tc>
          <w:tcPr>
            <w:tcW w:w="6976" w:type="dxa"/>
            <w:noWrap w:val="0"/>
            <w:vAlign w:val="top"/>
          </w:tcPr>
          <w:p w14:paraId="2716D948">
            <w:pPr>
              <w:autoSpaceDE w:val="0"/>
              <w:autoSpaceDN w:val="0"/>
              <w:jc w:val="left"/>
              <w:rPr>
                <w:rFonts w:hint="eastAsia" w:ascii="仿宋" w:hAnsi="仿宋" w:eastAsia="仿宋" w:cs="仿宋"/>
                <w:kern w:val="0"/>
                <w:szCs w:val="21"/>
                <w:highlight w:val="none"/>
              </w:rPr>
            </w:pPr>
          </w:p>
        </w:tc>
      </w:tr>
      <w:tr w14:paraId="6ED2C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2132" w:type="dxa"/>
            <w:noWrap w:val="0"/>
            <w:vAlign w:val="center"/>
          </w:tcPr>
          <w:p w14:paraId="6B596BEC">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备注</w:t>
            </w:r>
          </w:p>
        </w:tc>
        <w:tc>
          <w:tcPr>
            <w:tcW w:w="6976" w:type="dxa"/>
            <w:noWrap w:val="0"/>
            <w:vAlign w:val="top"/>
          </w:tcPr>
          <w:p w14:paraId="29B0A2F8">
            <w:pPr>
              <w:pStyle w:val="10"/>
              <w:rPr>
                <w:rFonts w:hint="eastAsia" w:ascii="仿宋" w:hAnsi="仿宋" w:eastAsia="仿宋" w:cs="仿宋"/>
                <w:highlight w:val="none"/>
              </w:rPr>
            </w:pPr>
          </w:p>
        </w:tc>
      </w:tr>
    </w:tbl>
    <w:p w14:paraId="66B2656C">
      <w:pPr>
        <w:keepNext w:val="0"/>
        <w:keepLines w:val="0"/>
        <w:pageBreakBefore w:val="0"/>
        <w:widowControl w:val="0"/>
        <w:kinsoku/>
        <w:wordWrap/>
        <w:overflowPunct/>
        <w:topLinePunct w:val="0"/>
        <w:autoSpaceDE/>
        <w:autoSpaceDN/>
        <w:bidi w:val="0"/>
        <w:adjustRightInd/>
        <w:snapToGrid/>
        <w:spacing w:line="360" w:lineRule="exact"/>
        <w:ind w:right="0" w:firstLine="280" w:firstLineChars="100"/>
        <w:jc w:val="left"/>
        <w:textAlignment w:val="auto"/>
        <w:rPr>
          <w:rFonts w:hint="eastAsia" w:ascii="仿宋" w:hAnsi="仿宋" w:eastAsia="仿宋" w:cs="仿宋"/>
          <w:szCs w:val="28"/>
          <w:highlight w:val="none"/>
        </w:rPr>
      </w:pPr>
      <w:r>
        <w:rPr>
          <w:rFonts w:hint="eastAsia" w:ascii="仿宋" w:hAnsi="仿宋" w:eastAsia="仿宋" w:cs="仿宋"/>
          <w:szCs w:val="28"/>
          <w:highlight w:val="none"/>
        </w:rPr>
        <w:t>注：1.每张表格只填写一个项目，并标明号。</w:t>
      </w:r>
    </w:p>
    <w:p w14:paraId="075D159D">
      <w:pPr>
        <w:keepNext w:val="0"/>
        <w:keepLines w:val="0"/>
        <w:pageBreakBefore w:val="0"/>
        <w:widowControl w:val="0"/>
        <w:kinsoku/>
        <w:wordWrap/>
        <w:overflowPunct/>
        <w:topLinePunct w:val="0"/>
        <w:autoSpaceDE/>
        <w:autoSpaceDN/>
        <w:bidi w:val="0"/>
        <w:adjustRightInd/>
        <w:snapToGrid/>
        <w:spacing w:line="360" w:lineRule="exact"/>
        <w:ind w:right="0" w:firstLine="280" w:firstLineChars="100"/>
        <w:jc w:val="left"/>
        <w:textAlignment w:val="auto"/>
        <w:rPr>
          <w:rFonts w:hint="eastAsia" w:ascii="仿宋" w:hAnsi="仿宋" w:eastAsia="仿宋" w:cs="仿宋"/>
          <w:szCs w:val="28"/>
          <w:highlight w:val="none"/>
        </w:rPr>
      </w:pPr>
      <w:r>
        <w:rPr>
          <w:rFonts w:hint="eastAsia" w:ascii="仿宋" w:hAnsi="仿宋" w:eastAsia="仿宋" w:cs="仿宋"/>
          <w:szCs w:val="28"/>
          <w:highlight w:val="none"/>
        </w:rPr>
        <w:t>2.项目完成情况：</w:t>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eastAsia="zh-CN"/>
        </w:rPr>
        <w:t>人</w:t>
      </w:r>
      <w:r>
        <w:rPr>
          <w:rFonts w:hint="eastAsia" w:ascii="仿宋" w:hAnsi="仿宋" w:eastAsia="仿宋" w:cs="仿宋"/>
          <w:szCs w:val="28"/>
          <w:highlight w:val="none"/>
        </w:rPr>
        <w:t>应根据项目实际完成情况进行填报。</w:t>
      </w:r>
    </w:p>
    <w:p w14:paraId="18946F83">
      <w:pPr>
        <w:keepNext w:val="0"/>
        <w:keepLines w:val="0"/>
        <w:pageBreakBefore w:val="0"/>
        <w:widowControl w:val="0"/>
        <w:kinsoku/>
        <w:wordWrap/>
        <w:overflowPunct/>
        <w:topLinePunct w:val="0"/>
        <w:autoSpaceDE/>
        <w:autoSpaceDN/>
        <w:bidi w:val="0"/>
        <w:adjustRightInd/>
        <w:snapToGrid/>
        <w:spacing w:line="360" w:lineRule="exact"/>
        <w:ind w:right="0" w:firstLine="280" w:firstLineChars="100"/>
        <w:jc w:val="left"/>
        <w:textAlignment w:val="auto"/>
        <w:rPr>
          <w:rFonts w:hint="eastAsia" w:ascii="仿宋" w:hAnsi="仿宋" w:eastAsia="仿宋" w:cs="仿宋"/>
          <w:szCs w:val="28"/>
          <w:highlight w:val="none"/>
        </w:rPr>
      </w:pPr>
      <w:r>
        <w:rPr>
          <w:rFonts w:hint="eastAsia" w:ascii="仿宋" w:hAnsi="仿宋" w:eastAsia="仿宋" w:cs="仿宋"/>
          <w:szCs w:val="28"/>
          <w:highlight w:val="none"/>
        </w:rPr>
        <w:t>3.</w:t>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eastAsia="zh-CN"/>
        </w:rPr>
        <w:t>人</w:t>
      </w:r>
      <w:r>
        <w:rPr>
          <w:rFonts w:hint="eastAsia" w:ascii="仿宋" w:hAnsi="仿宋" w:eastAsia="仿宋" w:cs="仿宋"/>
          <w:szCs w:val="28"/>
          <w:highlight w:val="none"/>
        </w:rPr>
        <w:t>应根据</w:t>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eastAsia="zh-CN"/>
        </w:rPr>
        <w:t>文件</w:t>
      </w:r>
      <w:r>
        <w:rPr>
          <w:rFonts w:hint="eastAsia" w:ascii="仿宋" w:hAnsi="仿宋" w:eastAsia="仿宋" w:cs="仿宋"/>
          <w:szCs w:val="28"/>
          <w:highlight w:val="none"/>
        </w:rPr>
        <w:t>的要求在本表后附相关证明材料，如：中标&lt;选&gt;通知书或合同协议书复印件、已完工证明（如有）。</w:t>
      </w:r>
    </w:p>
    <w:p w14:paraId="5B782FE5">
      <w:pPr>
        <w:snapToGrid w:val="0"/>
        <w:spacing w:line="360" w:lineRule="auto"/>
        <w:ind w:firstLine="280" w:firstLineChars="100"/>
        <w:jc w:val="left"/>
        <w:textAlignment w:val="baseline"/>
        <w:rPr>
          <w:rFonts w:hint="eastAsia" w:ascii="仿宋" w:hAnsi="仿宋" w:eastAsia="仿宋" w:cs="仿宋"/>
          <w:color w:val="auto"/>
          <w:szCs w:val="28"/>
          <w:highlight w:val="none"/>
          <w:lang w:val="en-US" w:eastAsia="zh-CN"/>
        </w:rPr>
      </w:pPr>
      <w:r>
        <w:rPr>
          <w:rFonts w:hint="eastAsia" w:ascii="仿宋" w:hAnsi="仿宋" w:eastAsia="仿宋" w:cs="仿宋"/>
          <w:szCs w:val="28"/>
          <w:highlight w:val="none"/>
        </w:rPr>
        <w:t>4.如近年来，</w:t>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eastAsia="zh-CN"/>
        </w:rPr>
        <w:t>人</w:t>
      </w:r>
      <w:r>
        <w:rPr>
          <w:rFonts w:hint="eastAsia" w:ascii="仿宋" w:hAnsi="仿宋" w:eastAsia="仿宋" w:cs="仿宋"/>
          <w:szCs w:val="28"/>
          <w:highlight w:val="none"/>
        </w:rPr>
        <w:t>法人机构发生合法变更或重组或法人名称变更时，应提供相关部门的合法批件或其他相关证明材料来证明其所附业绩的继承性。</w:t>
      </w:r>
    </w:p>
    <w:p w14:paraId="15333532">
      <w:pPr>
        <w:snapToGrid w:val="0"/>
        <w:spacing w:line="360" w:lineRule="auto"/>
        <w:ind w:firstLine="280" w:firstLineChars="100"/>
        <w:jc w:val="right"/>
        <w:textAlignment w:val="baseline"/>
        <w:rPr>
          <w:rFonts w:hint="eastAsia" w:ascii="仿宋" w:hAnsi="仿宋" w:eastAsia="仿宋" w:cs="仿宋"/>
          <w:color w:val="auto"/>
          <w:szCs w:val="28"/>
          <w:highlight w:val="none"/>
        </w:rPr>
      </w:pP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val="en-US" w:eastAsia="zh-CN"/>
        </w:rPr>
        <w:t>人</w:t>
      </w:r>
      <w:r>
        <w:rPr>
          <w:rFonts w:hint="eastAsia" w:ascii="仿宋" w:hAnsi="仿宋" w:eastAsia="仿宋" w:cs="仿宋"/>
          <w:color w:val="auto"/>
          <w:szCs w:val="28"/>
          <w:highlight w:val="none"/>
        </w:rPr>
        <w:t>：（单位公章）</w:t>
      </w:r>
    </w:p>
    <w:p w14:paraId="33BFC077">
      <w:pPr>
        <w:snapToGrid w:val="0"/>
        <w:spacing w:line="360" w:lineRule="auto"/>
        <w:ind w:firstLine="280" w:firstLineChars="100"/>
        <w:jc w:val="right"/>
        <w:textAlignment w:val="baseline"/>
        <w:rPr>
          <w:rFonts w:hint="eastAsia" w:ascii="仿宋" w:hAnsi="仿宋" w:eastAsia="仿宋" w:cs="仿宋"/>
          <w:color w:val="auto"/>
          <w:szCs w:val="28"/>
          <w:highlight w:val="none"/>
        </w:rPr>
      </w:pPr>
      <w:r>
        <w:rPr>
          <w:rFonts w:hint="eastAsia" w:ascii="仿宋" w:hAnsi="仿宋" w:eastAsia="仿宋" w:cs="仿宋"/>
          <w:color w:val="auto"/>
          <w:szCs w:val="28"/>
          <w:highlight w:val="none"/>
        </w:rPr>
        <w:t>法定代表人或其委托代理人：（签字或盖章）</w:t>
      </w:r>
    </w:p>
    <w:p w14:paraId="0381B4AE">
      <w:pPr>
        <w:snapToGrid w:val="0"/>
        <w:spacing w:line="360" w:lineRule="auto"/>
        <w:ind w:firstLine="280" w:firstLineChars="100"/>
        <w:jc w:val="right"/>
        <w:textAlignment w:val="baseline"/>
        <w:rPr>
          <w:rFonts w:hint="eastAsia" w:ascii="仿宋" w:hAnsi="仿宋" w:eastAsia="仿宋" w:cs="仿宋"/>
          <w:color w:val="auto"/>
          <w:sz w:val="36"/>
          <w:highlight w:val="none"/>
        </w:rPr>
      </w:pPr>
      <w:r>
        <w:rPr>
          <w:rFonts w:hint="eastAsia" w:ascii="仿宋" w:hAnsi="仿宋" w:eastAsia="仿宋" w:cs="仿宋"/>
          <w:color w:val="auto"/>
          <w:szCs w:val="28"/>
          <w:highlight w:val="none"/>
        </w:rPr>
        <w:t>日期：年月日</w:t>
      </w:r>
    </w:p>
    <w:p w14:paraId="73BC4B85">
      <w:pPr>
        <w:spacing w:line="360" w:lineRule="auto"/>
        <w:rPr>
          <w:rFonts w:hint="eastAsia" w:ascii="仿宋" w:hAnsi="仿宋" w:eastAsia="仿宋" w:cs="仿宋"/>
          <w:highlight w:val="none"/>
        </w:rPr>
      </w:pPr>
    </w:p>
    <w:p w14:paraId="3D7666B8">
      <w:pPr>
        <w:spacing w:line="360" w:lineRule="auto"/>
        <w:rPr>
          <w:rFonts w:hint="eastAsia" w:ascii="仿宋" w:hAnsi="仿宋" w:eastAsia="仿宋" w:cs="仿宋"/>
          <w:highlight w:val="none"/>
        </w:rPr>
      </w:pPr>
    </w:p>
    <w:p w14:paraId="41BFA9F5">
      <w:pPr>
        <w:spacing w:line="360" w:lineRule="auto"/>
        <w:jc w:val="center"/>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九、专业技术人员配置表（如果有）</w:t>
      </w:r>
    </w:p>
    <w:p w14:paraId="254EF2B8">
      <w:pPr>
        <w:tabs>
          <w:tab w:val="left" w:pos="3468"/>
        </w:tabs>
        <w:rPr>
          <w:rFonts w:hint="eastAsia" w:ascii="仿宋" w:hAnsi="仿宋" w:eastAsia="仿宋" w:cs="仿宋"/>
          <w:b/>
          <w:bCs/>
          <w:szCs w:val="32"/>
          <w:highlight w:val="none"/>
        </w:rPr>
      </w:pPr>
    </w:p>
    <w:tbl>
      <w:tblPr>
        <w:tblStyle w:val="25"/>
        <w:tblW w:w="920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6"/>
        <w:gridCol w:w="1036"/>
        <w:gridCol w:w="1036"/>
        <w:gridCol w:w="1036"/>
        <w:gridCol w:w="1036"/>
        <w:gridCol w:w="1037"/>
        <w:gridCol w:w="1041"/>
        <w:gridCol w:w="1945"/>
      </w:tblGrid>
      <w:tr w14:paraId="5205AA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vMerge w:val="restart"/>
            <w:noWrap w:val="0"/>
            <w:vAlign w:val="center"/>
          </w:tcPr>
          <w:p w14:paraId="0FD043CA">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职务</w:t>
            </w:r>
          </w:p>
        </w:tc>
        <w:tc>
          <w:tcPr>
            <w:tcW w:w="1036" w:type="dxa"/>
            <w:vMerge w:val="restart"/>
            <w:noWrap w:val="0"/>
            <w:vAlign w:val="center"/>
          </w:tcPr>
          <w:p w14:paraId="7C6389F7">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姓名</w:t>
            </w:r>
          </w:p>
        </w:tc>
        <w:tc>
          <w:tcPr>
            <w:tcW w:w="1036" w:type="dxa"/>
            <w:vMerge w:val="restart"/>
            <w:noWrap w:val="0"/>
            <w:vAlign w:val="center"/>
          </w:tcPr>
          <w:p w14:paraId="47828D92">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专业技术职称</w:t>
            </w:r>
          </w:p>
        </w:tc>
        <w:tc>
          <w:tcPr>
            <w:tcW w:w="4150" w:type="dxa"/>
            <w:gridSpan w:val="4"/>
            <w:noWrap w:val="0"/>
            <w:vAlign w:val="center"/>
          </w:tcPr>
          <w:p w14:paraId="387CF0B0">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执业或职业资格证明</w:t>
            </w:r>
          </w:p>
        </w:tc>
        <w:tc>
          <w:tcPr>
            <w:tcW w:w="1945" w:type="dxa"/>
            <w:vMerge w:val="restart"/>
            <w:noWrap w:val="0"/>
            <w:vAlign w:val="center"/>
          </w:tcPr>
          <w:p w14:paraId="1E4E502A">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备注</w:t>
            </w:r>
          </w:p>
        </w:tc>
      </w:tr>
      <w:tr w14:paraId="50AC96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11" w:hRule="atLeast"/>
        </w:trPr>
        <w:tc>
          <w:tcPr>
            <w:tcW w:w="1036" w:type="dxa"/>
            <w:vMerge w:val="continue"/>
            <w:noWrap w:val="0"/>
            <w:vAlign w:val="center"/>
          </w:tcPr>
          <w:p w14:paraId="5D66E1A6">
            <w:pPr>
              <w:rPr>
                <w:rFonts w:hint="eastAsia" w:ascii="仿宋" w:hAnsi="仿宋" w:eastAsia="仿宋" w:cs="仿宋"/>
                <w:highlight w:val="none"/>
              </w:rPr>
            </w:pPr>
          </w:p>
        </w:tc>
        <w:tc>
          <w:tcPr>
            <w:tcW w:w="1036" w:type="dxa"/>
            <w:vMerge w:val="continue"/>
            <w:noWrap w:val="0"/>
            <w:vAlign w:val="center"/>
          </w:tcPr>
          <w:p w14:paraId="7FCCC56F">
            <w:pPr>
              <w:rPr>
                <w:rFonts w:hint="eastAsia" w:ascii="仿宋" w:hAnsi="仿宋" w:eastAsia="仿宋" w:cs="仿宋"/>
                <w:highlight w:val="none"/>
              </w:rPr>
            </w:pPr>
          </w:p>
        </w:tc>
        <w:tc>
          <w:tcPr>
            <w:tcW w:w="1036" w:type="dxa"/>
            <w:vMerge w:val="continue"/>
            <w:noWrap w:val="0"/>
            <w:vAlign w:val="center"/>
          </w:tcPr>
          <w:p w14:paraId="7E8E1998">
            <w:pPr>
              <w:rPr>
                <w:rFonts w:hint="eastAsia" w:ascii="仿宋" w:hAnsi="仿宋" w:eastAsia="仿宋" w:cs="仿宋"/>
                <w:highlight w:val="none"/>
              </w:rPr>
            </w:pPr>
          </w:p>
        </w:tc>
        <w:tc>
          <w:tcPr>
            <w:tcW w:w="1036" w:type="dxa"/>
            <w:noWrap w:val="0"/>
            <w:vAlign w:val="center"/>
          </w:tcPr>
          <w:p w14:paraId="13BECDCB">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证书</w:t>
            </w:r>
          </w:p>
          <w:p w14:paraId="130044D5">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名称</w:t>
            </w:r>
          </w:p>
        </w:tc>
        <w:tc>
          <w:tcPr>
            <w:tcW w:w="1036" w:type="dxa"/>
            <w:noWrap w:val="0"/>
            <w:vAlign w:val="center"/>
          </w:tcPr>
          <w:p w14:paraId="109F0FBD">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级别</w:t>
            </w:r>
          </w:p>
        </w:tc>
        <w:tc>
          <w:tcPr>
            <w:tcW w:w="1037" w:type="dxa"/>
            <w:noWrap w:val="0"/>
            <w:vAlign w:val="center"/>
          </w:tcPr>
          <w:p w14:paraId="70E706F7">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证号</w:t>
            </w:r>
          </w:p>
        </w:tc>
        <w:tc>
          <w:tcPr>
            <w:tcW w:w="1041" w:type="dxa"/>
            <w:noWrap w:val="0"/>
            <w:vAlign w:val="center"/>
          </w:tcPr>
          <w:p w14:paraId="4B09995C">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专业</w:t>
            </w:r>
          </w:p>
        </w:tc>
        <w:tc>
          <w:tcPr>
            <w:tcW w:w="1945" w:type="dxa"/>
            <w:vMerge w:val="continue"/>
            <w:noWrap w:val="0"/>
            <w:vAlign w:val="center"/>
          </w:tcPr>
          <w:p w14:paraId="1E958D9F">
            <w:pPr>
              <w:rPr>
                <w:rFonts w:hint="eastAsia" w:ascii="仿宋" w:hAnsi="仿宋" w:eastAsia="仿宋" w:cs="仿宋"/>
                <w:highlight w:val="none"/>
              </w:rPr>
            </w:pPr>
          </w:p>
        </w:tc>
      </w:tr>
      <w:tr w14:paraId="7ED0B4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533731B8">
            <w:pPr>
              <w:spacing w:line="270" w:lineRule="auto"/>
              <w:jc w:val="left"/>
              <w:rPr>
                <w:rFonts w:hint="eastAsia" w:ascii="仿宋" w:hAnsi="仿宋" w:eastAsia="仿宋" w:cs="仿宋"/>
                <w:sz w:val="27"/>
                <w:highlight w:val="none"/>
              </w:rPr>
            </w:pPr>
          </w:p>
        </w:tc>
        <w:tc>
          <w:tcPr>
            <w:tcW w:w="1036" w:type="dxa"/>
            <w:noWrap w:val="0"/>
            <w:vAlign w:val="center"/>
          </w:tcPr>
          <w:p w14:paraId="6276E880">
            <w:pPr>
              <w:spacing w:line="270" w:lineRule="auto"/>
              <w:jc w:val="left"/>
              <w:rPr>
                <w:rFonts w:hint="eastAsia" w:ascii="仿宋" w:hAnsi="仿宋" w:eastAsia="仿宋" w:cs="仿宋"/>
                <w:sz w:val="27"/>
                <w:highlight w:val="none"/>
              </w:rPr>
            </w:pPr>
          </w:p>
        </w:tc>
        <w:tc>
          <w:tcPr>
            <w:tcW w:w="1036" w:type="dxa"/>
            <w:noWrap w:val="0"/>
            <w:vAlign w:val="center"/>
          </w:tcPr>
          <w:p w14:paraId="303A4FBF">
            <w:pPr>
              <w:spacing w:line="270" w:lineRule="auto"/>
              <w:jc w:val="left"/>
              <w:rPr>
                <w:rFonts w:hint="eastAsia" w:ascii="仿宋" w:hAnsi="仿宋" w:eastAsia="仿宋" w:cs="仿宋"/>
                <w:sz w:val="27"/>
                <w:highlight w:val="none"/>
              </w:rPr>
            </w:pPr>
          </w:p>
        </w:tc>
        <w:tc>
          <w:tcPr>
            <w:tcW w:w="1036" w:type="dxa"/>
            <w:noWrap w:val="0"/>
            <w:vAlign w:val="center"/>
          </w:tcPr>
          <w:p w14:paraId="1D36DE2F">
            <w:pPr>
              <w:spacing w:line="270" w:lineRule="auto"/>
              <w:jc w:val="left"/>
              <w:rPr>
                <w:rFonts w:hint="eastAsia" w:ascii="仿宋" w:hAnsi="仿宋" w:eastAsia="仿宋" w:cs="仿宋"/>
                <w:sz w:val="27"/>
                <w:highlight w:val="none"/>
              </w:rPr>
            </w:pPr>
          </w:p>
        </w:tc>
        <w:tc>
          <w:tcPr>
            <w:tcW w:w="1036" w:type="dxa"/>
            <w:noWrap w:val="0"/>
            <w:vAlign w:val="center"/>
          </w:tcPr>
          <w:p w14:paraId="6FA9E675">
            <w:pPr>
              <w:spacing w:line="270" w:lineRule="auto"/>
              <w:jc w:val="left"/>
              <w:rPr>
                <w:rFonts w:hint="eastAsia" w:ascii="仿宋" w:hAnsi="仿宋" w:eastAsia="仿宋" w:cs="仿宋"/>
                <w:sz w:val="27"/>
                <w:highlight w:val="none"/>
              </w:rPr>
            </w:pPr>
          </w:p>
        </w:tc>
        <w:tc>
          <w:tcPr>
            <w:tcW w:w="1037" w:type="dxa"/>
            <w:noWrap w:val="0"/>
            <w:vAlign w:val="center"/>
          </w:tcPr>
          <w:p w14:paraId="06764A5F">
            <w:pPr>
              <w:spacing w:line="270" w:lineRule="auto"/>
              <w:jc w:val="left"/>
              <w:rPr>
                <w:rFonts w:hint="eastAsia" w:ascii="仿宋" w:hAnsi="仿宋" w:eastAsia="仿宋" w:cs="仿宋"/>
                <w:sz w:val="27"/>
                <w:highlight w:val="none"/>
              </w:rPr>
            </w:pPr>
          </w:p>
        </w:tc>
        <w:tc>
          <w:tcPr>
            <w:tcW w:w="1041" w:type="dxa"/>
            <w:noWrap w:val="0"/>
            <w:vAlign w:val="center"/>
          </w:tcPr>
          <w:p w14:paraId="1411CCF1">
            <w:pPr>
              <w:spacing w:line="270" w:lineRule="auto"/>
              <w:jc w:val="left"/>
              <w:rPr>
                <w:rFonts w:hint="eastAsia" w:ascii="仿宋" w:hAnsi="仿宋" w:eastAsia="仿宋" w:cs="仿宋"/>
                <w:sz w:val="27"/>
                <w:highlight w:val="none"/>
              </w:rPr>
            </w:pPr>
          </w:p>
        </w:tc>
        <w:tc>
          <w:tcPr>
            <w:tcW w:w="1945" w:type="dxa"/>
            <w:noWrap w:val="0"/>
            <w:vAlign w:val="center"/>
          </w:tcPr>
          <w:p w14:paraId="7330130B">
            <w:pPr>
              <w:spacing w:line="270" w:lineRule="auto"/>
              <w:jc w:val="left"/>
              <w:rPr>
                <w:rFonts w:hint="eastAsia" w:ascii="仿宋" w:hAnsi="仿宋" w:eastAsia="仿宋" w:cs="仿宋"/>
                <w:sz w:val="27"/>
                <w:highlight w:val="none"/>
              </w:rPr>
            </w:pPr>
          </w:p>
        </w:tc>
      </w:tr>
      <w:tr w14:paraId="576ED8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68D82326">
            <w:pPr>
              <w:spacing w:line="270" w:lineRule="auto"/>
              <w:jc w:val="left"/>
              <w:rPr>
                <w:rFonts w:hint="eastAsia" w:ascii="仿宋" w:hAnsi="仿宋" w:eastAsia="仿宋" w:cs="仿宋"/>
                <w:sz w:val="27"/>
                <w:highlight w:val="none"/>
              </w:rPr>
            </w:pPr>
          </w:p>
        </w:tc>
        <w:tc>
          <w:tcPr>
            <w:tcW w:w="1036" w:type="dxa"/>
            <w:noWrap w:val="0"/>
            <w:vAlign w:val="center"/>
          </w:tcPr>
          <w:p w14:paraId="0FC6A922">
            <w:pPr>
              <w:spacing w:line="270" w:lineRule="auto"/>
              <w:jc w:val="left"/>
              <w:rPr>
                <w:rFonts w:hint="eastAsia" w:ascii="仿宋" w:hAnsi="仿宋" w:eastAsia="仿宋" w:cs="仿宋"/>
                <w:sz w:val="27"/>
                <w:highlight w:val="none"/>
              </w:rPr>
            </w:pPr>
          </w:p>
        </w:tc>
        <w:tc>
          <w:tcPr>
            <w:tcW w:w="1036" w:type="dxa"/>
            <w:noWrap w:val="0"/>
            <w:vAlign w:val="center"/>
          </w:tcPr>
          <w:p w14:paraId="4917D95D">
            <w:pPr>
              <w:spacing w:line="270" w:lineRule="auto"/>
              <w:jc w:val="left"/>
              <w:rPr>
                <w:rFonts w:hint="eastAsia" w:ascii="仿宋" w:hAnsi="仿宋" w:eastAsia="仿宋" w:cs="仿宋"/>
                <w:sz w:val="27"/>
                <w:highlight w:val="none"/>
              </w:rPr>
            </w:pPr>
          </w:p>
        </w:tc>
        <w:tc>
          <w:tcPr>
            <w:tcW w:w="1036" w:type="dxa"/>
            <w:noWrap w:val="0"/>
            <w:vAlign w:val="center"/>
          </w:tcPr>
          <w:p w14:paraId="6806C743">
            <w:pPr>
              <w:spacing w:line="270" w:lineRule="auto"/>
              <w:jc w:val="left"/>
              <w:rPr>
                <w:rFonts w:hint="eastAsia" w:ascii="仿宋" w:hAnsi="仿宋" w:eastAsia="仿宋" w:cs="仿宋"/>
                <w:sz w:val="27"/>
                <w:highlight w:val="none"/>
              </w:rPr>
            </w:pPr>
          </w:p>
        </w:tc>
        <w:tc>
          <w:tcPr>
            <w:tcW w:w="1036" w:type="dxa"/>
            <w:noWrap w:val="0"/>
            <w:vAlign w:val="center"/>
          </w:tcPr>
          <w:p w14:paraId="4FDBD7B9">
            <w:pPr>
              <w:spacing w:line="270" w:lineRule="auto"/>
              <w:jc w:val="left"/>
              <w:rPr>
                <w:rFonts w:hint="eastAsia" w:ascii="仿宋" w:hAnsi="仿宋" w:eastAsia="仿宋" w:cs="仿宋"/>
                <w:sz w:val="27"/>
                <w:highlight w:val="none"/>
              </w:rPr>
            </w:pPr>
          </w:p>
        </w:tc>
        <w:tc>
          <w:tcPr>
            <w:tcW w:w="1037" w:type="dxa"/>
            <w:noWrap w:val="0"/>
            <w:vAlign w:val="center"/>
          </w:tcPr>
          <w:p w14:paraId="0F16557B">
            <w:pPr>
              <w:spacing w:line="270" w:lineRule="auto"/>
              <w:jc w:val="left"/>
              <w:rPr>
                <w:rFonts w:hint="eastAsia" w:ascii="仿宋" w:hAnsi="仿宋" w:eastAsia="仿宋" w:cs="仿宋"/>
                <w:sz w:val="27"/>
                <w:highlight w:val="none"/>
              </w:rPr>
            </w:pPr>
          </w:p>
        </w:tc>
        <w:tc>
          <w:tcPr>
            <w:tcW w:w="1041" w:type="dxa"/>
            <w:noWrap w:val="0"/>
            <w:vAlign w:val="center"/>
          </w:tcPr>
          <w:p w14:paraId="33B34589">
            <w:pPr>
              <w:spacing w:line="270" w:lineRule="auto"/>
              <w:jc w:val="left"/>
              <w:rPr>
                <w:rFonts w:hint="eastAsia" w:ascii="仿宋" w:hAnsi="仿宋" w:eastAsia="仿宋" w:cs="仿宋"/>
                <w:sz w:val="27"/>
                <w:highlight w:val="none"/>
              </w:rPr>
            </w:pPr>
          </w:p>
        </w:tc>
        <w:tc>
          <w:tcPr>
            <w:tcW w:w="1945" w:type="dxa"/>
            <w:noWrap w:val="0"/>
            <w:vAlign w:val="center"/>
          </w:tcPr>
          <w:p w14:paraId="4458D907">
            <w:pPr>
              <w:spacing w:line="270" w:lineRule="auto"/>
              <w:jc w:val="left"/>
              <w:rPr>
                <w:rFonts w:hint="eastAsia" w:ascii="仿宋" w:hAnsi="仿宋" w:eastAsia="仿宋" w:cs="仿宋"/>
                <w:sz w:val="27"/>
                <w:highlight w:val="none"/>
              </w:rPr>
            </w:pPr>
          </w:p>
        </w:tc>
      </w:tr>
      <w:tr w14:paraId="223627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45565AC3">
            <w:pPr>
              <w:spacing w:line="270" w:lineRule="auto"/>
              <w:jc w:val="left"/>
              <w:rPr>
                <w:rFonts w:hint="eastAsia" w:ascii="仿宋" w:hAnsi="仿宋" w:eastAsia="仿宋" w:cs="仿宋"/>
                <w:sz w:val="27"/>
                <w:highlight w:val="none"/>
              </w:rPr>
            </w:pPr>
          </w:p>
        </w:tc>
        <w:tc>
          <w:tcPr>
            <w:tcW w:w="1036" w:type="dxa"/>
            <w:noWrap w:val="0"/>
            <w:vAlign w:val="center"/>
          </w:tcPr>
          <w:p w14:paraId="4724AB8D">
            <w:pPr>
              <w:spacing w:line="270" w:lineRule="auto"/>
              <w:jc w:val="left"/>
              <w:rPr>
                <w:rFonts w:hint="eastAsia" w:ascii="仿宋" w:hAnsi="仿宋" w:eastAsia="仿宋" w:cs="仿宋"/>
                <w:sz w:val="27"/>
                <w:highlight w:val="none"/>
              </w:rPr>
            </w:pPr>
          </w:p>
        </w:tc>
        <w:tc>
          <w:tcPr>
            <w:tcW w:w="1036" w:type="dxa"/>
            <w:noWrap w:val="0"/>
            <w:vAlign w:val="center"/>
          </w:tcPr>
          <w:p w14:paraId="58B5392D">
            <w:pPr>
              <w:spacing w:line="270" w:lineRule="auto"/>
              <w:jc w:val="left"/>
              <w:rPr>
                <w:rFonts w:hint="eastAsia" w:ascii="仿宋" w:hAnsi="仿宋" w:eastAsia="仿宋" w:cs="仿宋"/>
                <w:sz w:val="27"/>
                <w:highlight w:val="none"/>
              </w:rPr>
            </w:pPr>
          </w:p>
        </w:tc>
        <w:tc>
          <w:tcPr>
            <w:tcW w:w="1036" w:type="dxa"/>
            <w:noWrap w:val="0"/>
            <w:vAlign w:val="center"/>
          </w:tcPr>
          <w:p w14:paraId="6E29F494">
            <w:pPr>
              <w:spacing w:line="270" w:lineRule="auto"/>
              <w:jc w:val="left"/>
              <w:rPr>
                <w:rFonts w:hint="eastAsia" w:ascii="仿宋" w:hAnsi="仿宋" w:eastAsia="仿宋" w:cs="仿宋"/>
                <w:sz w:val="27"/>
                <w:highlight w:val="none"/>
              </w:rPr>
            </w:pPr>
          </w:p>
        </w:tc>
        <w:tc>
          <w:tcPr>
            <w:tcW w:w="1036" w:type="dxa"/>
            <w:noWrap w:val="0"/>
            <w:vAlign w:val="center"/>
          </w:tcPr>
          <w:p w14:paraId="2B81E132">
            <w:pPr>
              <w:spacing w:line="270" w:lineRule="auto"/>
              <w:jc w:val="left"/>
              <w:rPr>
                <w:rFonts w:hint="eastAsia" w:ascii="仿宋" w:hAnsi="仿宋" w:eastAsia="仿宋" w:cs="仿宋"/>
                <w:sz w:val="27"/>
                <w:highlight w:val="none"/>
              </w:rPr>
            </w:pPr>
          </w:p>
        </w:tc>
        <w:tc>
          <w:tcPr>
            <w:tcW w:w="1037" w:type="dxa"/>
            <w:noWrap w:val="0"/>
            <w:vAlign w:val="center"/>
          </w:tcPr>
          <w:p w14:paraId="78A92296">
            <w:pPr>
              <w:spacing w:line="270" w:lineRule="auto"/>
              <w:jc w:val="left"/>
              <w:rPr>
                <w:rFonts w:hint="eastAsia" w:ascii="仿宋" w:hAnsi="仿宋" w:eastAsia="仿宋" w:cs="仿宋"/>
                <w:sz w:val="27"/>
                <w:highlight w:val="none"/>
              </w:rPr>
            </w:pPr>
          </w:p>
        </w:tc>
        <w:tc>
          <w:tcPr>
            <w:tcW w:w="1041" w:type="dxa"/>
            <w:noWrap w:val="0"/>
            <w:vAlign w:val="center"/>
          </w:tcPr>
          <w:p w14:paraId="373FEB8B">
            <w:pPr>
              <w:spacing w:line="270" w:lineRule="auto"/>
              <w:jc w:val="left"/>
              <w:rPr>
                <w:rFonts w:hint="eastAsia" w:ascii="仿宋" w:hAnsi="仿宋" w:eastAsia="仿宋" w:cs="仿宋"/>
                <w:sz w:val="27"/>
                <w:highlight w:val="none"/>
              </w:rPr>
            </w:pPr>
          </w:p>
        </w:tc>
        <w:tc>
          <w:tcPr>
            <w:tcW w:w="1945" w:type="dxa"/>
            <w:noWrap w:val="0"/>
            <w:vAlign w:val="center"/>
          </w:tcPr>
          <w:p w14:paraId="57280035">
            <w:pPr>
              <w:spacing w:line="270" w:lineRule="auto"/>
              <w:jc w:val="left"/>
              <w:rPr>
                <w:rFonts w:hint="eastAsia" w:ascii="仿宋" w:hAnsi="仿宋" w:eastAsia="仿宋" w:cs="仿宋"/>
                <w:sz w:val="27"/>
                <w:highlight w:val="none"/>
              </w:rPr>
            </w:pPr>
          </w:p>
        </w:tc>
      </w:tr>
      <w:tr w14:paraId="4CCB20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76B09E1E">
            <w:pPr>
              <w:spacing w:line="270" w:lineRule="auto"/>
              <w:jc w:val="left"/>
              <w:rPr>
                <w:rFonts w:hint="eastAsia" w:ascii="仿宋" w:hAnsi="仿宋" w:eastAsia="仿宋" w:cs="仿宋"/>
                <w:sz w:val="27"/>
                <w:highlight w:val="none"/>
              </w:rPr>
            </w:pPr>
          </w:p>
        </w:tc>
        <w:tc>
          <w:tcPr>
            <w:tcW w:w="1036" w:type="dxa"/>
            <w:noWrap w:val="0"/>
            <w:vAlign w:val="center"/>
          </w:tcPr>
          <w:p w14:paraId="2BA87A1F">
            <w:pPr>
              <w:spacing w:line="270" w:lineRule="auto"/>
              <w:jc w:val="left"/>
              <w:rPr>
                <w:rFonts w:hint="eastAsia" w:ascii="仿宋" w:hAnsi="仿宋" w:eastAsia="仿宋" w:cs="仿宋"/>
                <w:sz w:val="27"/>
                <w:highlight w:val="none"/>
              </w:rPr>
            </w:pPr>
          </w:p>
        </w:tc>
        <w:tc>
          <w:tcPr>
            <w:tcW w:w="1036" w:type="dxa"/>
            <w:noWrap w:val="0"/>
            <w:vAlign w:val="center"/>
          </w:tcPr>
          <w:p w14:paraId="72B36053">
            <w:pPr>
              <w:spacing w:line="270" w:lineRule="auto"/>
              <w:jc w:val="left"/>
              <w:rPr>
                <w:rFonts w:hint="eastAsia" w:ascii="仿宋" w:hAnsi="仿宋" w:eastAsia="仿宋" w:cs="仿宋"/>
                <w:sz w:val="27"/>
                <w:highlight w:val="none"/>
              </w:rPr>
            </w:pPr>
          </w:p>
        </w:tc>
        <w:tc>
          <w:tcPr>
            <w:tcW w:w="1036" w:type="dxa"/>
            <w:noWrap w:val="0"/>
            <w:vAlign w:val="center"/>
          </w:tcPr>
          <w:p w14:paraId="70A4DA71">
            <w:pPr>
              <w:spacing w:line="270" w:lineRule="auto"/>
              <w:jc w:val="left"/>
              <w:rPr>
                <w:rFonts w:hint="eastAsia" w:ascii="仿宋" w:hAnsi="仿宋" w:eastAsia="仿宋" w:cs="仿宋"/>
                <w:sz w:val="27"/>
                <w:highlight w:val="none"/>
              </w:rPr>
            </w:pPr>
          </w:p>
        </w:tc>
        <w:tc>
          <w:tcPr>
            <w:tcW w:w="1036" w:type="dxa"/>
            <w:noWrap w:val="0"/>
            <w:vAlign w:val="center"/>
          </w:tcPr>
          <w:p w14:paraId="4D827B1C">
            <w:pPr>
              <w:spacing w:line="270" w:lineRule="auto"/>
              <w:jc w:val="left"/>
              <w:rPr>
                <w:rFonts w:hint="eastAsia" w:ascii="仿宋" w:hAnsi="仿宋" w:eastAsia="仿宋" w:cs="仿宋"/>
                <w:sz w:val="27"/>
                <w:highlight w:val="none"/>
              </w:rPr>
            </w:pPr>
          </w:p>
        </w:tc>
        <w:tc>
          <w:tcPr>
            <w:tcW w:w="1037" w:type="dxa"/>
            <w:noWrap w:val="0"/>
            <w:vAlign w:val="center"/>
          </w:tcPr>
          <w:p w14:paraId="0BFBF3D7">
            <w:pPr>
              <w:spacing w:line="270" w:lineRule="auto"/>
              <w:jc w:val="left"/>
              <w:rPr>
                <w:rFonts w:hint="eastAsia" w:ascii="仿宋" w:hAnsi="仿宋" w:eastAsia="仿宋" w:cs="仿宋"/>
                <w:sz w:val="27"/>
                <w:highlight w:val="none"/>
              </w:rPr>
            </w:pPr>
          </w:p>
        </w:tc>
        <w:tc>
          <w:tcPr>
            <w:tcW w:w="1041" w:type="dxa"/>
            <w:noWrap w:val="0"/>
            <w:vAlign w:val="center"/>
          </w:tcPr>
          <w:p w14:paraId="7C6B7788">
            <w:pPr>
              <w:spacing w:line="270" w:lineRule="auto"/>
              <w:jc w:val="left"/>
              <w:rPr>
                <w:rFonts w:hint="eastAsia" w:ascii="仿宋" w:hAnsi="仿宋" w:eastAsia="仿宋" w:cs="仿宋"/>
                <w:sz w:val="27"/>
                <w:highlight w:val="none"/>
              </w:rPr>
            </w:pPr>
          </w:p>
        </w:tc>
        <w:tc>
          <w:tcPr>
            <w:tcW w:w="1945" w:type="dxa"/>
            <w:noWrap w:val="0"/>
            <w:vAlign w:val="center"/>
          </w:tcPr>
          <w:p w14:paraId="403520BA">
            <w:pPr>
              <w:spacing w:line="270" w:lineRule="auto"/>
              <w:jc w:val="left"/>
              <w:rPr>
                <w:rFonts w:hint="eastAsia" w:ascii="仿宋" w:hAnsi="仿宋" w:eastAsia="仿宋" w:cs="仿宋"/>
                <w:sz w:val="27"/>
                <w:highlight w:val="none"/>
              </w:rPr>
            </w:pPr>
          </w:p>
        </w:tc>
      </w:tr>
      <w:tr w14:paraId="3EF6F7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4B94FDD4">
            <w:pPr>
              <w:spacing w:line="270" w:lineRule="auto"/>
              <w:jc w:val="left"/>
              <w:rPr>
                <w:rFonts w:hint="eastAsia" w:ascii="仿宋" w:hAnsi="仿宋" w:eastAsia="仿宋" w:cs="仿宋"/>
                <w:sz w:val="27"/>
                <w:highlight w:val="none"/>
              </w:rPr>
            </w:pPr>
          </w:p>
        </w:tc>
        <w:tc>
          <w:tcPr>
            <w:tcW w:w="1036" w:type="dxa"/>
            <w:noWrap w:val="0"/>
            <w:vAlign w:val="center"/>
          </w:tcPr>
          <w:p w14:paraId="70B9F5B2">
            <w:pPr>
              <w:spacing w:line="270" w:lineRule="auto"/>
              <w:jc w:val="left"/>
              <w:rPr>
                <w:rFonts w:hint="eastAsia" w:ascii="仿宋" w:hAnsi="仿宋" w:eastAsia="仿宋" w:cs="仿宋"/>
                <w:sz w:val="27"/>
                <w:highlight w:val="none"/>
              </w:rPr>
            </w:pPr>
          </w:p>
        </w:tc>
        <w:tc>
          <w:tcPr>
            <w:tcW w:w="1036" w:type="dxa"/>
            <w:noWrap w:val="0"/>
            <w:vAlign w:val="center"/>
          </w:tcPr>
          <w:p w14:paraId="231D22AC">
            <w:pPr>
              <w:spacing w:line="270" w:lineRule="auto"/>
              <w:jc w:val="left"/>
              <w:rPr>
                <w:rFonts w:hint="eastAsia" w:ascii="仿宋" w:hAnsi="仿宋" w:eastAsia="仿宋" w:cs="仿宋"/>
                <w:sz w:val="27"/>
                <w:highlight w:val="none"/>
              </w:rPr>
            </w:pPr>
          </w:p>
        </w:tc>
        <w:tc>
          <w:tcPr>
            <w:tcW w:w="1036" w:type="dxa"/>
            <w:noWrap w:val="0"/>
            <w:vAlign w:val="center"/>
          </w:tcPr>
          <w:p w14:paraId="15F760B6">
            <w:pPr>
              <w:spacing w:line="270" w:lineRule="auto"/>
              <w:jc w:val="left"/>
              <w:rPr>
                <w:rFonts w:hint="eastAsia" w:ascii="仿宋" w:hAnsi="仿宋" w:eastAsia="仿宋" w:cs="仿宋"/>
                <w:sz w:val="27"/>
                <w:highlight w:val="none"/>
              </w:rPr>
            </w:pPr>
          </w:p>
        </w:tc>
        <w:tc>
          <w:tcPr>
            <w:tcW w:w="1036" w:type="dxa"/>
            <w:noWrap w:val="0"/>
            <w:vAlign w:val="center"/>
          </w:tcPr>
          <w:p w14:paraId="5CDE0655">
            <w:pPr>
              <w:spacing w:line="270" w:lineRule="auto"/>
              <w:jc w:val="left"/>
              <w:rPr>
                <w:rFonts w:hint="eastAsia" w:ascii="仿宋" w:hAnsi="仿宋" w:eastAsia="仿宋" w:cs="仿宋"/>
                <w:sz w:val="27"/>
                <w:highlight w:val="none"/>
              </w:rPr>
            </w:pPr>
          </w:p>
        </w:tc>
        <w:tc>
          <w:tcPr>
            <w:tcW w:w="1037" w:type="dxa"/>
            <w:noWrap w:val="0"/>
            <w:vAlign w:val="center"/>
          </w:tcPr>
          <w:p w14:paraId="17B03DEA">
            <w:pPr>
              <w:spacing w:line="270" w:lineRule="auto"/>
              <w:jc w:val="left"/>
              <w:rPr>
                <w:rFonts w:hint="eastAsia" w:ascii="仿宋" w:hAnsi="仿宋" w:eastAsia="仿宋" w:cs="仿宋"/>
                <w:sz w:val="27"/>
                <w:highlight w:val="none"/>
              </w:rPr>
            </w:pPr>
          </w:p>
        </w:tc>
        <w:tc>
          <w:tcPr>
            <w:tcW w:w="1041" w:type="dxa"/>
            <w:noWrap w:val="0"/>
            <w:vAlign w:val="center"/>
          </w:tcPr>
          <w:p w14:paraId="28D10775">
            <w:pPr>
              <w:spacing w:line="270" w:lineRule="auto"/>
              <w:jc w:val="left"/>
              <w:rPr>
                <w:rFonts w:hint="eastAsia" w:ascii="仿宋" w:hAnsi="仿宋" w:eastAsia="仿宋" w:cs="仿宋"/>
                <w:sz w:val="27"/>
                <w:highlight w:val="none"/>
              </w:rPr>
            </w:pPr>
          </w:p>
        </w:tc>
        <w:tc>
          <w:tcPr>
            <w:tcW w:w="1945" w:type="dxa"/>
            <w:noWrap w:val="0"/>
            <w:vAlign w:val="center"/>
          </w:tcPr>
          <w:p w14:paraId="779DB643">
            <w:pPr>
              <w:spacing w:line="270" w:lineRule="auto"/>
              <w:jc w:val="left"/>
              <w:rPr>
                <w:rFonts w:hint="eastAsia" w:ascii="仿宋" w:hAnsi="仿宋" w:eastAsia="仿宋" w:cs="仿宋"/>
                <w:sz w:val="27"/>
                <w:highlight w:val="none"/>
              </w:rPr>
            </w:pPr>
          </w:p>
        </w:tc>
      </w:tr>
      <w:tr w14:paraId="5DF246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1D495874">
            <w:pPr>
              <w:spacing w:line="270" w:lineRule="auto"/>
              <w:jc w:val="left"/>
              <w:rPr>
                <w:rFonts w:hint="eastAsia" w:ascii="仿宋" w:hAnsi="仿宋" w:eastAsia="仿宋" w:cs="仿宋"/>
                <w:sz w:val="27"/>
                <w:highlight w:val="none"/>
              </w:rPr>
            </w:pPr>
          </w:p>
        </w:tc>
        <w:tc>
          <w:tcPr>
            <w:tcW w:w="1036" w:type="dxa"/>
            <w:noWrap w:val="0"/>
            <w:vAlign w:val="center"/>
          </w:tcPr>
          <w:p w14:paraId="2228F62F">
            <w:pPr>
              <w:spacing w:line="270" w:lineRule="auto"/>
              <w:jc w:val="left"/>
              <w:rPr>
                <w:rFonts w:hint="eastAsia" w:ascii="仿宋" w:hAnsi="仿宋" w:eastAsia="仿宋" w:cs="仿宋"/>
                <w:sz w:val="27"/>
                <w:highlight w:val="none"/>
              </w:rPr>
            </w:pPr>
          </w:p>
        </w:tc>
        <w:tc>
          <w:tcPr>
            <w:tcW w:w="1036" w:type="dxa"/>
            <w:noWrap w:val="0"/>
            <w:vAlign w:val="center"/>
          </w:tcPr>
          <w:p w14:paraId="6A6F2AB7">
            <w:pPr>
              <w:spacing w:line="270" w:lineRule="auto"/>
              <w:jc w:val="left"/>
              <w:rPr>
                <w:rFonts w:hint="eastAsia" w:ascii="仿宋" w:hAnsi="仿宋" w:eastAsia="仿宋" w:cs="仿宋"/>
                <w:sz w:val="27"/>
                <w:highlight w:val="none"/>
              </w:rPr>
            </w:pPr>
          </w:p>
        </w:tc>
        <w:tc>
          <w:tcPr>
            <w:tcW w:w="1036" w:type="dxa"/>
            <w:noWrap w:val="0"/>
            <w:vAlign w:val="center"/>
          </w:tcPr>
          <w:p w14:paraId="086B0445">
            <w:pPr>
              <w:spacing w:line="270" w:lineRule="auto"/>
              <w:jc w:val="left"/>
              <w:rPr>
                <w:rFonts w:hint="eastAsia" w:ascii="仿宋" w:hAnsi="仿宋" w:eastAsia="仿宋" w:cs="仿宋"/>
                <w:sz w:val="27"/>
                <w:highlight w:val="none"/>
              </w:rPr>
            </w:pPr>
          </w:p>
        </w:tc>
        <w:tc>
          <w:tcPr>
            <w:tcW w:w="1036" w:type="dxa"/>
            <w:noWrap w:val="0"/>
            <w:vAlign w:val="center"/>
          </w:tcPr>
          <w:p w14:paraId="396CDFD5">
            <w:pPr>
              <w:spacing w:line="270" w:lineRule="auto"/>
              <w:jc w:val="left"/>
              <w:rPr>
                <w:rFonts w:hint="eastAsia" w:ascii="仿宋" w:hAnsi="仿宋" w:eastAsia="仿宋" w:cs="仿宋"/>
                <w:sz w:val="27"/>
                <w:highlight w:val="none"/>
              </w:rPr>
            </w:pPr>
          </w:p>
        </w:tc>
        <w:tc>
          <w:tcPr>
            <w:tcW w:w="1037" w:type="dxa"/>
            <w:noWrap w:val="0"/>
            <w:vAlign w:val="center"/>
          </w:tcPr>
          <w:p w14:paraId="4599CA21">
            <w:pPr>
              <w:spacing w:line="270" w:lineRule="auto"/>
              <w:jc w:val="left"/>
              <w:rPr>
                <w:rFonts w:hint="eastAsia" w:ascii="仿宋" w:hAnsi="仿宋" w:eastAsia="仿宋" w:cs="仿宋"/>
                <w:sz w:val="27"/>
                <w:highlight w:val="none"/>
              </w:rPr>
            </w:pPr>
          </w:p>
        </w:tc>
        <w:tc>
          <w:tcPr>
            <w:tcW w:w="1041" w:type="dxa"/>
            <w:noWrap w:val="0"/>
            <w:vAlign w:val="center"/>
          </w:tcPr>
          <w:p w14:paraId="6BB1FAB6">
            <w:pPr>
              <w:spacing w:line="270" w:lineRule="auto"/>
              <w:jc w:val="left"/>
              <w:rPr>
                <w:rFonts w:hint="eastAsia" w:ascii="仿宋" w:hAnsi="仿宋" w:eastAsia="仿宋" w:cs="仿宋"/>
                <w:sz w:val="27"/>
                <w:highlight w:val="none"/>
              </w:rPr>
            </w:pPr>
          </w:p>
        </w:tc>
        <w:tc>
          <w:tcPr>
            <w:tcW w:w="1945" w:type="dxa"/>
            <w:noWrap w:val="0"/>
            <w:vAlign w:val="center"/>
          </w:tcPr>
          <w:p w14:paraId="5A5511E0">
            <w:pPr>
              <w:spacing w:line="270" w:lineRule="auto"/>
              <w:jc w:val="left"/>
              <w:rPr>
                <w:rFonts w:hint="eastAsia" w:ascii="仿宋" w:hAnsi="仿宋" w:eastAsia="仿宋" w:cs="仿宋"/>
                <w:sz w:val="27"/>
                <w:highlight w:val="none"/>
              </w:rPr>
            </w:pPr>
          </w:p>
        </w:tc>
      </w:tr>
      <w:tr w14:paraId="6EB4B6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04272A51">
            <w:pPr>
              <w:spacing w:line="270" w:lineRule="auto"/>
              <w:jc w:val="left"/>
              <w:rPr>
                <w:rFonts w:hint="eastAsia" w:ascii="仿宋" w:hAnsi="仿宋" w:eastAsia="仿宋" w:cs="仿宋"/>
                <w:sz w:val="27"/>
                <w:highlight w:val="none"/>
              </w:rPr>
            </w:pPr>
          </w:p>
        </w:tc>
        <w:tc>
          <w:tcPr>
            <w:tcW w:w="1036" w:type="dxa"/>
            <w:noWrap w:val="0"/>
            <w:vAlign w:val="center"/>
          </w:tcPr>
          <w:p w14:paraId="4650BEC4">
            <w:pPr>
              <w:spacing w:line="270" w:lineRule="auto"/>
              <w:jc w:val="left"/>
              <w:rPr>
                <w:rFonts w:hint="eastAsia" w:ascii="仿宋" w:hAnsi="仿宋" w:eastAsia="仿宋" w:cs="仿宋"/>
                <w:sz w:val="27"/>
                <w:highlight w:val="none"/>
              </w:rPr>
            </w:pPr>
          </w:p>
        </w:tc>
        <w:tc>
          <w:tcPr>
            <w:tcW w:w="1036" w:type="dxa"/>
            <w:noWrap w:val="0"/>
            <w:vAlign w:val="center"/>
          </w:tcPr>
          <w:p w14:paraId="52FF9C33">
            <w:pPr>
              <w:spacing w:line="270" w:lineRule="auto"/>
              <w:jc w:val="left"/>
              <w:rPr>
                <w:rFonts w:hint="eastAsia" w:ascii="仿宋" w:hAnsi="仿宋" w:eastAsia="仿宋" w:cs="仿宋"/>
                <w:sz w:val="27"/>
                <w:highlight w:val="none"/>
              </w:rPr>
            </w:pPr>
          </w:p>
        </w:tc>
        <w:tc>
          <w:tcPr>
            <w:tcW w:w="1036" w:type="dxa"/>
            <w:noWrap w:val="0"/>
            <w:vAlign w:val="center"/>
          </w:tcPr>
          <w:p w14:paraId="5C015868">
            <w:pPr>
              <w:spacing w:line="270" w:lineRule="auto"/>
              <w:jc w:val="left"/>
              <w:rPr>
                <w:rFonts w:hint="eastAsia" w:ascii="仿宋" w:hAnsi="仿宋" w:eastAsia="仿宋" w:cs="仿宋"/>
                <w:sz w:val="27"/>
                <w:highlight w:val="none"/>
              </w:rPr>
            </w:pPr>
          </w:p>
        </w:tc>
        <w:tc>
          <w:tcPr>
            <w:tcW w:w="1036" w:type="dxa"/>
            <w:noWrap w:val="0"/>
            <w:vAlign w:val="center"/>
          </w:tcPr>
          <w:p w14:paraId="5C249307">
            <w:pPr>
              <w:spacing w:line="270" w:lineRule="auto"/>
              <w:jc w:val="left"/>
              <w:rPr>
                <w:rFonts w:hint="eastAsia" w:ascii="仿宋" w:hAnsi="仿宋" w:eastAsia="仿宋" w:cs="仿宋"/>
                <w:sz w:val="27"/>
                <w:highlight w:val="none"/>
              </w:rPr>
            </w:pPr>
          </w:p>
        </w:tc>
        <w:tc>
          <w:tcPr>
            <w:tcW w:w="1037" w:type="dxa"/>
            <w:noWrap w:val="0"/>
            <w:vAlign w:val="center"/>
          </w:tcPr>
          <w:p w14:paraId="1BF41CCC">
            <w:pPr>
              <w:spacing w:line="270" w:lineRule="auto"/>
              <w:jc w:val="left"/>
              <w:rPr>
                <w:rFonts w:hint="eastAsia" w:ascii="仿宋" w:hAnsi="仿宋" w:eastAsia="仿宋" w:cs="仿宋"/>
                <w:sz w:val="27"/>
                <w:highlight w:val="none"/>
              </w:rPr>
            </w:pPr>
          </w:p>
        </w:tc>
        <w:tc>
          <w:tcPr>
            <w:tcW w:w="1041" w:type="dxa"/>
            <w:noWrap w:val="0"/>
            <w:vAlign w:val="center"/>
          </w:tcPr>
          <w:p w14:paraId="04AC323C">
            <w:pPr>
              <w:spacing w:line="270" w:lineRule="auto"/>
              <w:jc w:val="left"/>
              <w:rPr>
                <w:rFonts w:hint="eastAsia" w:ascii="仿宋" w:hAnsi="仿宋" w:eastAsia="仿宋" w:cs="仿宋"/>
                <w:sz w:val="27"/>
                <w:highlight w:val="none"/>
              </w:rPr>
            </w:pPr>
          </w:p>
        </w:tc>
        <w:tc>
          <w:tcPr>
            <w:tcW w:w="1945" w:type="dxa"/>
            <w:noWrap w:val="0"/>
            <w:vAlign w:val="center"/>
          </w:tcPr>
          <w:p w14:paraId="5F43BAF2">
            <w:pPr>
              <w:spacing w:line="270" w:lineRule="auto"/>
              <w:jc w:val="left"/>
              <w:rPr>
                <w:rFonts w:hint="eastAsia" w:ascii="仿宋" w:hAnsi="仿宋" w:eastAsia="仿宋" w:cs="仿宋"/>
                <w:sz w:val="27"/>
                <w:highlight w:val="none"/>
              </w:rPr>
            </w:pPr>
          </w:p>
        </w:tc>
      </w:tr>
      <w:tr w14:paraId="157329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3AE96F36">
            <w:pPr>
              <w:spacing w:line="270" w:lineRule="auto"/>
              <w:jc w:val="left"/>
              <w:rPr>
                <w:rFonts w:hint="eastAsia" w:ascii="仿宋" w:hAnsi="仿宋" w:eastAsia="仿宋" w:cs="仿宋"/>
                <w:sz w:val="27"/>
                <w:highlight w:val="none"/>
              </w:rPr>
            </w:pPr>
          </w:p>
        </w:tc>
        <w:tc>
          <w:tcPr>
            <w:tcW w:w="1036" w:type="dxa"/>
            <w:noWrap w:val="0"/>
            <w:vAlign w:val="center"/>
          </w:tcPr>
          <w:p w14:paraId="7EBB2426">
            <w:pPr>
              <w:spacing w:line="270" w:lineRule="auto"/>
              <w:jc w:val="left"/>
              <w:rPr>
                <w:rFonts w:hint="eastAsia" w:ascii="仿宋" w:hAnsi="仿宋" w:eastAsia="仿宋" w:cs="仿宋"/>
                <w:sz w:val="27"/>
                <w:highlight w:val="none"/>
              </w:rPr>
            </w:pPr>
          </w:p>
        </w:tc>
        <w:tc>
          <w:tcPr>
            <w:tcW w:w="1036" w:type="dxa"/>
            <w:noWrap w:val="0"/>
            <w:vAlign w:val="center"/>
          </w:tcPr>
          <w:p w14:paraId="2E976EA1">
            <w:pPr>
              <w:spacing w:line="270" w:lineRule="auto"/>
              <w:jc w:val="left"/>
              <w:rPr>
                <w:rFonts w:hint="eastAsia" w:ascii="仿宋" w:hAnsi="仿宋" w:eastAsia="仿宋" w:cs="仿宋"/>
                <w:sz w:val="27"/>
                <w:highlight w:val="none"/>
              </w:rPr>
            </w:pPr>
          </w:p>
        </w:tc>
        <w:tc>
          <w:tcPr>
            <w:tcW w:w="1036" w:type="dxa"/>
            <w:noWrap w:val="0"/>
            <w:vAlign w:val="center"/>
          </w:tcPr>
          <w:p w14:paraId="1A889776">
            <w:pPr>
              <w:spacing w:line="270" w:lineRule="auto"/>
              <w:jc w:val="left"/>
              <w:rPr>
                <w:rFonts w:hint="eastAsia" w:ascii="仿宋" w:hAnsi="仿宋" w:eastAsia="仿宋" w:cs="仿宋"/>
                <w:sz w:val="27"/>
                <w:highlight w:val="none"/>
              </w:rPr>
            </w:pPr>
          </w:p>
        </w:tc>
        <w:tc>
          <w:tcPr>
            <w:tcW w:w="1036" w:type="dxa"/>
            <w:noWrap w:val="0"/>
            <w:vAlign w:val="center"/>
          </w:tcPr>
          <w:p w14:paraId="19576632">
            <w:pPr>
              <w:spacing w:line="270" w:lineRule="auto"/>
              <w:jc w:val="left"/>
              <w:rPr>
                <w:rFonts w:hint="eastAsia" w:ascii="仿宋" w:hAnsi="仿宋" w:eastAsia="仿宋" w:cs="仿宋"/>
                <w:sz w:val="27"/>
                <w:highlight w:val="none"/>
              </w:rPr>
            </w:pPr>
          </w:p>
        </w:tc>
        <w:tc>
          <w:tcPr>
            <w:tcW w:w="1037" w:type="dxa"/>
            <w:noWrap w:val="0"/>
            <w:vAlign w:val="center"/>
          </w:tcPr>
          <w:p w14:paraId="3F45BBDC">
            <w:pPr>
              <w:spacing w:line="270" w:lineRule="auto"/>
              <w:jc w:val="left"/>
              <w:rPr>
                <w:rFonts w:hint="eastAsia" w:ascii="仿宋" w:hAnsi="仿宋" w:eastAsia="仿宋" w:cs="仿宋"/>
                <w:sz w:val="27"/>
                <w:highlight w:val="none"/>
              </w:rPr>
            </w:pPr>
          </w:p>
        </w:tc>
        <w:tc>
          <w:tcPr>
            <w:tcW w:w="1041" w:type="dxa"/>
            <w:noWrap w:val="0"/>
            <w:vAlign w:val="center"/>
          </w:tcPr>
          <w:p w14:paraId="1BADAA73">
            <w:pPr>
              <w:spacing w:line="270" w:lineRule="auto"/>
              <w:jc w:val="left"/>
              <w:rPr>
                <w:rFonts w:hint="eastAsia" w:ascii="仿宋" w:hAnsi="仿宋" w:eastAsia="仿宋" w:cs="仿宋"/>
                <w:sz w:val="27"/>
                <w:highlight w:val="none"/>
              </w:rPr>
            </w:pPr>
          </w:p>
        </w:tc>
        <w:tc>
          <w:tcPr>
            <w:tcW w:w="1945" w:type="dxa"/>
            <w:noWrap w:val="0"/>
            <w:vAlign w:val="center"/>
          </w:tcPr>
          <w:p w14:paraId="3C3EB466">
            <w:pPr>
              <w:spacing w:line="270" w:lineRule="auto"/>
              <w:jc w:val="left"/>
              <w:rPr>
                <w:rFonts w:hint="eastAsia" w:ascii="仿宋" w:hAnsi="仿宋" w:eastAsia="仿宋" w:cs="仿宋"/>
                <w:sz w:val="27"/>
                <w:highlight w:val="none"/>
              </w:rPr>
            </w:pPr>
          </w:p>
        </w:tc>
      </w:tr>
      <w:tr w14:paraId="5F5DA6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1FF949C3">
            <w:pPr>
              <w:spacing w:line="270" w:lineRule="auto"/>
              <w:jc w:val="left"/>
              <w:rPr>
                <w:rFonts w:hint="eastAsia" w:ascii="仿宋" w:hAnsi="仿宋" w:eastAsia="仿宋" w:cs="仿宋"/>
                <w:sz w:val="27"/>
                <w:highlight w:val="none"/>
              </w:rPr>
            </w:pPr>
          </w:p>
        </w:tc>
        <w:tc>
          <w:tcPr>
            <w:tcW w:w="1036" w:type="dxa"/>
            <w:noWrap w:val="0"/>
            <w:vAlign w:val="center"/>
          </w:tcPr>
          <w:p w14:paraId="52D6C303">
            <w:pPr>
              <w:spacing w:line="270" w:lineRule="auto"/>
              <w:jc w:val="left"/>
              <w:rPr>
                <w:rFonts w:hint="eastAsia" w:ascii="仿宋" w:hAnsi="仿宋" w:eastAsia="仿宋" w:cs="仿宋"/>
                <w:sz w:val="27"/>
                <w:highlight w:val="none"/>
              </w:rPr>
            </w:pPr>
          </w:p>
        </w:tc>
        <w:tc>
          <w:tcPr>
            <w:tcW w:w="1036" w:type="dxa"/>
            <w:noWrap w:val="0"/>
            <w:vAlign w:val="center"/>
          </w:tcPr>
          <w:p w14:paraId="16CF1BF4">
            <w:pPr>
              <w:spacing w:line="270" w:lineRule="auto"/>
              <w:jc w:val="left"/>
              <w:rPr>
                <w:rFonts w:hint="eastAsia" w:ascii="仿宋" w:hAnsi="仿宋" w:eastAsia="仿宋" w:cs="仿宋"/>
                <w:sz w:val="27"/>
                <w:highlight w:val="none"/>
              </w:rPr>
            </w:pPr>
          </w:p>
        </w:tc>
        <w:tc>
          <w:tcPr>
            <w:tcW w:w="1036" w:type="dxa"/>
            <w:noWrap w:val="0"/>
            <w:vAlign w:val="center"/>
          </w:tcPr>
          <w:p w14:paraId="4217EEDA">
            <w:pPr>
              <w:spacing w:line="270" w:lineRule="auto"/>
              <w:jc w:val="left"/>
              <w:rPr>
                <w:rFonts w:hint="eastAsia" w:ascii="仿宋" w:hAnsi="仿宋" w:eastAsia="仿宋" w:cs="仿宋"/>
                <w:sz w:val="27"/>
                <w:highlight w:val="none"/>
              </w:rPr>
            </w:pPr>
          </w:p>
        </w:tc>
        <w:tc>
          <w:tcPr>
            <w:tcW w:w="1036" w:type="dxa"/>
            <w:noWrap w:val="0"/>
            <w:vAlign w:val="center"/>
          </w:tcPr>
          <w:p w14:paraId="150DD4B2">
            <w:pPr>
              <w:spacing w:line="270" w:lineRule="auto"/>
              <w:jc w:val="left"/>
              <w:rPr>
                <w:rFonts w:hint="eastAsia" w:ascii="仿宋" w:hAnsi="仿宋" w:eastAsia="仿宋" w:cs="仿宋"/>
                <w:sz w:val="27"/>
                <w:highlight w:val="none"/>
              </w:rPr>
            </w:pPr>
          </w:p>
        </w:tc>
        <w:tc>
          <w:tcPr>
            <w:tcW w:w="1037" w:type="dxa"/>
            <w:noWrap w:val="0"/>
            <w:vAlign w:val="center"/>
          </w:tcPr>
          <w:p w14:paraId="1E371431">
            <w:pPr>
              <w:spacing w:line="270" w:lineRule="auto"/>
              <w:jc w:val="left"/>
              <w:rPr>
                <w:rFonts w:hint="eastAsia" w:ascii="仿宋" w:hAnsi="仿宋" w:eastAsia="仿宋" w:cs="仿宋"/>
                <w:sz w:val="27"/>
                <w:highlight w:val="none"/>
              </w:rPr>
            </w:pPr>
          </w:p>
        </w:tc>
        <w:tc>
          <w:tcPr>
            <w:tcW w:w="1041" w:type="dxa"/>
            <w:noWrap w:val="0"/>
            <w:vAlign w:val="center"/>
          </w:tcPr>
          <w:p w14:paraId="457DB0D6">
            <w:pPr>
              <w:spacing w:line="270" w:lineRule="auto"/>
              <w:jc w:val="left"/>
              <w:rPr>
                <w:rFonts w:hint="eastAsia" w:ascii="仿宋" w:hAnsi="仿宋" w:eastAsia="仿宋" w:cs="仿宋"/>
                <w:sz w:val="27"/>
                <w:highlight w:val="none"/>
              </w:rPr>
            </w:pPr>
          </w:p>
        </w:tc>
        <w:tc>
          <w:tcPr>
            <w:tcW w:w="1945" w:type="dxa"/>
            <w:noWrap w:val="0"/>
            <w:vAlign w:val="center"/>
          </w:tcPr>
          <w:p w14:paraId="46209471">
            <w:pPr>
              <w:spacing w:line="270" w:lineRule="auto"/>
              <w:jc w:val="left"/>
              <w:rPr>
                <w:rFonts w:hint="eastAsia" w:ascii="仿宋" w:hAnsi="仿宋" w:eastAsia="仿宋" w:cs="仿宋"/>
                <w:sz w:val="27"/>
                <w:highlight w:val="none"/>
              </w:rPr>
            </w:pPr>
          </w:p>
        </w:tc>
      </w:tr>
      <w:tr w14:paraId="182DC1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396A55D5">
            <w:pPr>
              <w:spacing w:line="270" w:lineRule="auto"/>
              <w:jc w:val="left"/>
              <w:rPr>
                <w:rFonts w:hint="eastAsia" w:ascii="仿宋" w:hAnsi="仿宋" w:eastAsia="仿宋" w:cs="仿宋"/>
                <w:sz w:val="27"/>
                <w:highlight w:val="none"/>
              </w:rPr>
            </w:pPr>
          </w:p>
        </w:tc>
        <w:tc>
          <w:tcPr>
            <w:tcW w:w="1036" w:type="dxa"/>
            <w:noWrap w:val="0"/>
            <w:vAlign w:val="center"/>
          </w:tcPr>
          <w:p w14:paraId="23C22BDD">
            <w:pPr>
              <w:spacing w:line="270" w:lineRule="auto"/>
              <w:jc w:val="left"/>
              <w:rPr>
                <w:rFonts w:hint="eastAsia" w:ascii="仿宋" w:hAnsi="仿宋" w:eastAsia="仿宋" w:cs="仿宋"/>
                <w:sz w:val="27"/>
                <w:highlight w:val="none"/>
              </w:rPr>
            </w:pPr>
          </w:p>
        </w:tc>
        <w:tc>
          <w:tcPr>
            <w:tcW w:w="1036" w:type="dxa"/>
            <w:noWrap w:val="0"/>
            <w:vAlign w:val="center"/>
          </w:tcPr>
          <w:p w14:paraId="2BBAA038">
            <w:pPr>
              <w:spacing w:line="270" w:lineRule="auto"/>
              <w:jc w:val="left"/>
              <w:rPr>
                <w:rFonts w:hint="eastAsia" w:ascii="仿宋" w:hAnsi="仿宋" w:eastAsia="仿宋" w:cs="仿宋"/>
                <w:sz w:val="27"/>
                <w:highlight w:val="none"/>
              </w:rPr>
            </w:pPr>
          </w:p>
        </w:tc>
        <w:tc>
          <w:tcPr>
            <w:tcW w:w="1036" w:type="dxa"/>
            <w:noWrap w:val="0"/>
            <w:vAlign w:val="center"/>
          </w:tcPr>
          <w:p w14:paraId="302A57E8">
            <w:pPr>
              <w:spacing w:line="270" w:lineRule="auto"/>
              <w:jc w:val="left"/>
              <w:rPr>
                <w:rFonts w:hint="eastAsia" w:ascii="仿宋" w:hAnsi="仿宋" w:eastAsia="仿宋" w:cs="仿宋"/>
                <w:sz w:val="27"/>
                <w:highlight w:val="none"/>
              </w:rPr>
            </w:pPr>
          </w:p>
        </w:tc>
        <w:tc>
          <w:tcPr>
            <w:tcW w:w="1036" w:type="dxa"/>
            <w:noWrap w:val="0"/>
            <w:vAlign w:val="center"/>
          </w:tcPr>
          <w:p w14:paraId="2C8ADD5E">
            <w:pPr>
              <w:spacing w:line="270" w:lineRule="auto"/>
              <w:jc w:val="left"/>
              <w:rPr>
                <w:rFonts w:hint="eastAsia" w:ascii="仿宋" w:hAnsi="仿宋" w:eastAsia="仿宋" w:cs="仿宋"/>
                <w:sz w:val="27"/>
                <w:highlight w:val="none"/>
              </w:rPr>
            </w:pPr>
          </w:p>
        </w:tc>
        <w:tc>
          <w:tcPr>
            <w:tcW w:w="1037" w:type="dxa"/>
            <w:noWrap w:val="0"/>
            <w:vAlign w:val="center"/>
          </w:tcPr>
          <w:p w14:paraId="0A0D733F">
            <w:pPr>
              <w:spacing w:line="270" w:lineRule="auto"/>
              <w:jc w:val="left"/>
              <w:rPr>
                <w:rFonts w:hint="eastAsia" w:ascii="仿宋" w:hAnsi="仿宋" w:eastAsia="仿宋" w:cs="仿宋"/>
                <w:sz w:val="27"/>
                <w:highlight w:val="none"/>
              </w:rPr>
            </w:pPr>
          </w:p>
        </w:tc>
        <w:tc>
          <w:tcPr>
            <w:tcW w:w="1041" w:type="dxa"/>
            <w:noWrap w:val="0"/>
            <w:vAlign w:val="center"/>
          </w:tcPr>
          <w:p w14:paraId="752E746C">
            <w:pPr>
              <w:spacing w:line="270" w:lineRule="auto"/>
              <w:jc w:val="left"/>
              <w:rPr>
                <w:rFonts w:hint="eastAsia" w:ascii="仿宋" w:hAnsi="仿宋" w:eastAsia="仿宋" w:cs="仿宋"/>
                <w:sz w:val="27"/>
                <w:highlight w:val="none"/>
              </w:rPr>
            </w:pPr>
          </w:p>
        </w:tc>
        <w:tc>
          <w:tcPr>
            <w:tcW w:w="1945" w:type="dxa"/>
            <w:noWrap w:val="0"/>
            <w:vAlign w:val="center"/>
          </w:tcPr>
          <w:p w14:paraId="13E7E13C">
            <w:pPr>
              <w:spacing w:line="270" w:lineRule="auto"/>
              <w:jc w:val="left"/>
              <w:rPr>
                <w:rFonts w:hint="eastAsia" w:ascii="仿宋" w:hAnsi="仿宋" w:eastAsia="仿宋" w:cs="仿宋"/>
                <w:sz w:val="27"/>
                <w:highlight w:val="none"/>
              </w:rPr>
            </w:pPr>
          </w:p>
        </w:tc>
      </w:tr>
    </w:tbl>
    <w:p w14:paraId="062713E0">
      <w:pPr>
        <w:tabs>
          <w:tab w:val="left" w:pos="3468"/>
        </w:tabs>
        <w:rPr>
          <w:rFonts w:hint="eastAsia" w:ascii="仿宋" w:hAnsi="仿宋" w:eastAsia="仿宋" w:cs="仿宋"/>
          <w:color w:val="000000"/>
          <w:sz w:val="21"/>
          <w:szCs w:val="21"/>
          <w:highlight w:val="none"/>
          <w:lang w:val="en-US" w:eastAsia="zh-CN"/>
        </w:rPr>
      </w:pPr>
    </w:p>
    <w:p w14:paraId="135F50DB">
      <w:pPr>
        <w:keepNext w:val="0"/>
        <w:keepLines w:val="0"/>
        <w:pageBreakBefore w:val="0"/>
        <w:widowControl w:val="0"/>
        <w:kinsoku/>
        <w:wordWrap/>
        <w:overflowPunct/>
        <w:topLinePunct w:val="0"/>
        <w:autoSpaceDE/>
        <w:autoSpaceDN/>
        <w:bidi w:val="0"/>
        <w:adjustRightInd/>
        <w:snapToGrid/>
        <w:spacing w:line="360" w:lineRule="exact"/>
        <w:ind w:right="0" w:firstLine="280" w:firstLineChars="100"/>
        <w:jc w:val="left"/>
        <w:textAlignment w:val="auto"/>
        <w:rPr>
          <w:rFonts w:hint="eastAsia" w:ascii="仿宋" w:hAnsi="仿宋" w:eastAsia="仿宋" w:cs="仿宋"/>
          <w:szCs w:val="28"/>
          <w:highlight w:val="none"/>
          <w:lang w:val="en-US" w:eastAsia="zh-CN"/>
        </w:rPr>
      </w:pPr>
      <w:r>
        <w:rPr>
          <w:rFonts w:hint="eastAsia" w:ascii="仿宋" w:hAnsi="仿宋" w:eastAsia="仿宋" w:cs="仿宋"/>
          <w:szCs w:val="28"/>
          <w:highlight w:val="none"/>
          <w:lang w:val="en-US" w:eastAsia="zh-CN"/>
        </w:rPr>
        <w:t>注：拟派负责人员应是本单位人员，需提供人员身份证、证件证明复印件、社保缴纳证明等，社保缴纳证明为：由社保部门出具的人员在该响应申请单位最近 6 个月连续缴费证明。</w:t>
      </w:r>
    </w:p>
    <w:p w14:paraId="2F53FBBE">
      <w:pPr>
        <w:tabs>
          <w:tab w:val="left" w:pos="3468"/>
        </w:tabs>
        <w:ind w:left="0" w:leftChars="0" w:firstLine="3920" w:firstLineChars="1400"/>
        <w:rPr>
          <w:rFonts w:hint="eastAsia" w:ascii="仿宋" w:hAnsi="仿宋" w:eastAsia="仿宋" w:cs="仿宋"/>
          <w:bCs/>
          <w:szCs w:val="32"/>
          <w:highlight w:val="none"/>
        </w:rPr>
      </w:pP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val="en-US" w:eastAsia="zh-CN"/>
        </w:rPr>
        <w:t>人</w:t>
      </w:r>
      <w:r>
        <w:rPr>
          <w:rFonts w:hint="eastAsia" w:ascii="仿宋" w:hAnsi="仿宋" w:eastAsia="仿宋" w:cs="仿宋"/>
          <w:bCs/>
          <w:szCs w:val="32"/>
          <w:highlight w:val="none"/>
        </w:rPr>
        <w:t>：（单位公章）</w:t>
      </w:r>
    </w:p>
    <w:p w14:paraId="2E9B690F">
      <w:pPr>
        <w:tabs>
          <w:tab w:val="left" w:pos="3468"/>
        </w:tabs>
        <w:ind w:left="0" w:leftChars="0" w:firstLine="3920" w:firstLineChars="1400"/>
        <w:rPr>
          <w:rFonts w:hint="eastAsia" w:ascii="仿宋" w:hAnsi="仿宋" w:eastAsia="仿宋" w:cs="仿宋"/>
          <w:bCs/>
          <w:szCs w:val="32"/>
          <w:highlight w:val="none"/>
        </w:rPr>
      </w:pPr>
      <w:r>
        <w:rPr>
          <w:rFonts w:hint="eastAsia" w:ascii="仿宋" w:hAnsi="仿宋" w:eastAsia="仿宋" w:cs="仿宋"/>
          <w:bCs/>
          <w:szCs w:val="32"/>
          <w:highlight w:val="none"/>
        </w:rPr>
        <w:t>法定代表人或其委托代理人：（签字或盖章）</w:t>
      </w:r>
    </w:p>
    <w:p w14:paraId="73EF4E70">
      <w:pPr>
        <w:tabs>
          <w:tab w:val="left" w:pos="3468"/>
        </w:tabs>
        <w:ind w:left="0" w:leftChars="0" w:firstLine="3920" w:firstLineChars="1400"/>
        <w:rPr>
          <w:rFonts w:hint="eastAsia" w:ascii="仿宋" w:hAnsi="仿宋" w:eastAsia="仿宋" w:cs="仿宋"/>
          <w:bCs/>
          <w:szCs w:val="32"/>
          <w:highlight w:val="none"/>
        </w:rPr>
      </w:pPr>
      <w:r>
        <w:rPr>
          <w:rFonts w:hint="eastAsia" w:ascii="仿宋" w:hAnsi="仿宋" w:eastAsia="仿宋" w:cs="仿宋"/>
          <w:bCs/>
          <w:szCs w:val="32"/>
          <w:highlight w:val="none"/>
        </w:rPr>
        <w:t>日期：年月日</w:t>
      </w:r>
    </w:p>
    <w:p w14:paraId="26FEC190">
      <w:pPr>
        <w:widowControl/>
        <w:spacing w:line="240" w:lineRule="auto"/>
        <w:jc w:val="left"/>
        <w:rPr>
          <w:rFonts w:hint="eastAsia" w:ascii="仿宋" w:hAnsi="仿宋" w:eastAsia="仿宋" w:cs="仿宋"/>
          <w:b/>
          <w:bCs/>
          <w:szCs w:val="32"/>
          <w:highlight w:val="none"/>
        </w:rPr>
      </w:pPr>
      <w:r>
        <w:rPr>
          <w:rFonts w:ascii="仿宋" w:hAnsi="仿宋" w:eastAsia="仿宋" w:cs="仿宋"/>
          <w:b/>
          <w:bCs/>
          <w:sz w:val="32"/>
          <w:szCs w:val="32"/>
          <w:highlight w:val="none"/>
        </w:rPr>
        <w:br w:type="page"/>
      </w:r>
      <w:r>
        <w:rPr>
          <w:rFonts w:hint="eastAsia" w:ascii="仿宋" w:hAnsi="仿宋" w:eastAsia="仿宋" w:cs="仿宋"/>
          <w:b/>
          <w:bCs/>
          <w:szCs w:val="32"/>
          <w:highlight w:val="none"/>
        </w:rPr>
        <w:fldChar w:fldCharType="end"/>
      </w:r>
    </w:p>
    <w:p w14:paraId="5B17A722">
      <w:pPr>
        <w:widowControl/>
        <w:tabs>
          <w:tab w:val="left" w:pos="3468"/>
        </w:tabs>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十、信誉情况表</w:t>
      </w:r>
    </w:p>
    <w:p w14:paraId="39FFA32A">
      <w:pPr>
        <w:spacing w:line="397" w:lineRule="exact"/>
        <w:rPr>
          <w:rFonts w:hint="eastAsia" w:ascii="仿宋" w:hAnsi="仿宋" w:eastAsia="仿宋" w:cs="仿宋"/>
          <w:sz w:val="20"/>
          <w:szCs w:val="20"/>
          <w:highlight w:val="none"/>
        </w:rPr>
      </w:pPr>
    </w:p>
    <w:tbl>
      <w:tblPr>
        <w:tblStyle w:val="25"/>
        <w:tblW w:w="0" w:type="auto"/>
        <w:jc w:val="center"/>
        <w:tblLayout w:type="fixed"/>
        <w:tblCellMar>
          <w:top w:w="0" w:type="dxa"/>
          <w:left w:w="0" w:type="dxa"/>
          <w:bottom w:w="0" w:type="dxa"/>
          <w:right w:w="0" w:type="dxa"/>
        </w:tblCellMar>
      </w:tblPr>
      <w:tblGrid>
        <w:gridCol w:w="4280"/>
        <w:gridCol w:w="4280"/>
      </w:tblGrid>
      <w:tr w14:paraId="1D881A6F">
        <w:tblPrEx>
          <w:tblCellMar>
            <w:top w:w="0" w:type="dxa"/>
            <w:left w:w="0" w:type="dxa"/>
            <w:bottom w:w="0" w:type="dxa"/>
            <w:right w:w="0" w:type="dxa"/>
          </w:tblCellMar>
        </w:tblPrEx>
        <w:trPr>
          <w:trHeight w:val="935" w:hRule="atLeast"/>
          <w:jc w:val="center"/>
        </w:trPr>
        <w:tc>
          <w:tcPr>
            <w:tcW w:w="4280" w:type="dxa"/>
            <w:tcBorders>
              <w:top w:val="single" w:color="auto" w:sz="8" w:space="0"/>
              <w:left w:val="single" w:color="auto" w:sz="8" w:space="0"/>
              <w:right w:val="single" w:color="auto" w:sz="8" w:space="0"/>
            </w:tcBorders>
            <w:noWrap w:val="0"/>
            <w:vAlign w:val="center"/>
          </w:tcPr>
          <w:p w14:paraId="1A6F257B">
            <w:pPr>
              <w:jc w:val="center"/>
              <w:rPr>
                <w:rFonts w:hint="eastAsia" w:ascii="仿宋" w:hAnsi="仿宋" w:eastAsia="仿宋" w:cs="仿宋"/>
                <w:highlight w:val="none"/>
              </w:rPr>
            </w:pPr>
            <w:r>
              <w:rPr>
                <w:rFonts w:hint="eastAsia" w:ascii="仿宋" w:hAnsi="仿宋" w:eastAsia="仿宋" w:cs="仿宋"/>
                <w:highlight w:val="none"/>
              </w:rPr>
              <w:t>项 目</w:t>
            </w:r>
          </w:p>
        </w:tc>
        <w:tc>
          <w:tcPr>
            <w:tcW w:w="4280" w:type="dxa"/>
            <w:tcBorders>
              <w:top w:val="single" w:color="auto" w:sz="8" w:space="0"/>
              <w:right w:val="single" w:color="auto" w:sz="8" w:space="0"/>
            </w:tcBorders>
            <w:noWrap w:val="0"/>
            <w:vAlign w:val="center"/>
          </w:tcPr>
          <w:p w14:paraId="6971249E">
            <w:pPr>
              <w:jc w:val="center"/>
              <w:rPr>
                <w:rFonts w:hint="eastAsia" w:ascii="仿宋" w:hAnsi="仿宋" w:eastAsia="仿宋" w:cs="仿宋"/>
                <w:highlight w:val="none"/>
              </w:rPr>
            </w:pPr>
            <w:r>
              <w:rPr>
                <w:rFonts w:hint="eastAsia" w:ascii="仿宋" w:hAnsi="仿宋" w:eastAsia="仿宋" w:cs="仿宋"/>
                <w:color w:val="auto"/>
                <w:szCs w:val="28"/>
                <w:highlight w:val="none"/>
                <w:lang w:val="en-US" w:eastAsia="zh-CN"/>
              </w:rPr>
              <w:t>比选申请</w:t>
            </w:r>
            <w:r>
              <w:rPr>
                <w:rFonts w:hint="eastAsia" w:ascii="仿宋" w:hAnsi="仿宋" w:eastAsia="仿宋" w:cs="仿宋"/>
                <w:highlight w:val="none"/>
                <w:lang w:val="en-US" w:eastAsia="zh-CN"/>
              </w:rPr>
              <w:t>人</w:t>
            </w:r>
            <w:r>
              <w:rPr>
                <w:rFonts w:hint="eastAsia" w:ascii="仿宋" w:hAnsi="仿宋" w:eastAsia="仿宋" w:cs="仿宋"/>
                <w:highlight w:val="none"/>
              </w:rPr>
              <w:t>情况说明</w:t>
            </w:r>
          </w:p>
        </w:tc>
      </w:tr>
      <w:tr w14:paraId="1AB38467">
        <w:tblPrEx>
          <w:tblCellMar>
            <w:top w:w="0" w:type="dxa"/>
            <w:left w:w="0" w:type="dxa"/>
            <w:bottom w:w="0" w:type="dxa"/>
            <w:right w:w="0" w:type="dxa"/>
          </w:tblCellMar>
        </w:tblPrEx>
        <w:trPr>
          <w:trHeight w:val="1752" w:hRule="atLeast"/>
          <w:jc w:val="center"/>
        </w:trPr>
        <w:tc>
          <w:tcPr>
            <w:tcW w:w="4280" w:type="dxa"/>
            <w:tcBorders>
              <w:left w:val="single" w:color="auto" w:sz="8" w:space="0"/>
              <w:bottom w:val="single" w:color="auto" w:sz="8" w:space="0"/>
              <w:right w:val="single" w:color="auto" w:sz="8" w:space="0"/>
            </w:tcBorders>
            <w:noWrap w:val="0"/>
            <w:vAlign w:val="bottom"/>
          </w:tcPr>
          <w:p w14:paraId="399486AB">
            <w:pPr>
              <w:rPr>
                <w:rFonts w:hint="eastAsia" w:ascii="仿宋" w:hAnsi="仿宋" w:eastAsia="仿宋" w:cs="仿宋"/>
                <w:sz w:val="24"/>
                <w:highlight w:val="none"/>
              </w:rPr>
            </w:pPr>
          </w:p>
        </w:tc>
        <w:tc>
          <w:tcPr>
            <w:tcW w:w="4280" w:type="dxa"/>
            <w:tcBorders>
              <w:bottom w:val="single" w:color="auto" w:sz="8" w:space="0"/>
              <w:right w:val="single" w:color="auto" w:sz="8" w:space="0"/>
            </w:tcBorders>
            <w:noWrap w:val="0"/>
            <w:vAlign w:val="bottom"/>
          </w:tcPr>
          <w:p w14:paraId="7000C29F">
            <w:pPr>
              <w:rPr>
                <w:rFonts w:hint="eastAsia" w:ascii="仿宋" w:hAnsi="仿宋" w:eastAsia="仿宋" w:cs="仿宋"/>
                <w:sz w:val="24"/>
                <w:highlight w:val="none"/>
              </w:rPr>
            </w:pPr>
          </w:p>
        </w:tc>
      </w:tr>
      <w:tr w14:paraId="6997A2D3">
        <w:tblPrEx>
          <w:tblCellMar>
            <w:top w:w="0" w:type="dxa"/>
            <w:left w:w="0" w:type="dxa"/>
            <w:bottom w:w="0" w:type="dxa"/>
            <w:right w:w="0" w:type="dxa"/>
          </w:tblCellMar>
        </w:tblPrEx>
        <w:trPr>
          <w:trHeight w:val="1749" w:hRule="atLeast"/>
          <w:jc w:val="center"/>
        </w:trPr>
        <w:tc>
          <w:tcPr>
            <w:tcW w:w="4280" w:type="dxa"/>
            <w:tcBorders>
              <w:left w:val="single" w:color="auto" w:sz="8" w:space="0"/>
              <w:bottom w:val="single" w:color="auto" w:sz="8" w:space="0"/>
              <w:right w:val="single" w:color="auto" w:sz="8" w:space="0"/>
            </w:tcBorders>
            <w:noWrap w:val="0"/>
            <w:vAlign w:val="bottom"/>
          </w:tcPr>
          <w:p w14:paraId="2F8A4BF6">
            <w:pPr>
              <w:rPr>
                <w:rFonts w:hint="eastAsia" w:ascii="仿宋" w:hAnsi="仿宋" w:eastAsia="仿宋" w:cs="仿宋"/>
                <w:sz w:val="24"/>
                <w:highlight w:val="none"/>
              </w:rPr>
            </w:pPr>
          </w:p>
        </w:tc>
        <w:tc>
          <w:tcPr>
            <w:tcW w:w="4280" w:type="dxa"/>
            <w:tcBorders>
              <w:bottom w:val="single" w:color="auto" w:sz="8" w:space="0"/>
              <w:right w:val="single" w:color="auto" w:sz="8" w:space="0"/>
            </w:tcBorders>
            <w:noWrap w:val="0"/>
            <w:vAlign w:val="bottom"/>
          </w:tcPr>
          <w:p w14:paraId="51F42884">
            <w:pPr>
              <w:rPr>
                <w:rFonts w:hint="eastAsia" w:ascii="仿宋" w:hAnsi="仿宋" w:eastAsia="仿宋" w:cs="仿宋"/>
                <w:sz w:val="24"/>
                <w:highlight w:val="none"/>
              </w:rPr>
            </w:pPr>
          </w:p>
        </w:tc>
      </w:tr>
      <w:tr w14:paraId="14AEA063">
        <w:tblPrEx>
          <w:tblCellMar>
            <w:top w:w="0" w:type="dxa"/>
            <w:left w:w="0" w:type="dxa"/>
            <w:bottom w:w="0" w:type="dxa"/>
            <w:right w:w="0" w:type="dxa"/>
          </w:tblCellMar>
        </w:tblPrEx>
        <w:trPr>
          <w:trHeight w:val="1752" w:hRule="atLeast"/>
          <w:jc w:val="center"/>
        </w:trPr>
        <w:tc>
          <w:tcPr>
            <w:tcW w:w="4280" w:type="dxa"/>
            <w:tcBorders>
              <w:left w:val="single" w:color="auto" w:sz="8" w:space="0"/>
              <w:bottom w:val="single" w:color="auto" w:sz="8" w:space="0"/>
              <w:right w:val="single" w:color="auto" w:sz="8" w:space="0"/>
            </w:tcBorders>
            <w:noWrap w:val="0"/>
            <w:vAlign w:val="bottom"/>
          </w:tcPr>
          <w:p w14:paraId="2D8E4490">
            <w:pPr>
              <w:rPr>
                <w:rFonts w:hint="eastAsia" w:ascii="仿宋" w:hAnsi="仿宋" w:eastAsia="仿宋" w:cs="仿宋"/>
                <w:sz w:val="24"/>
                <w:highlight w:val="none"/>
              </w:rPr>
            </w:pPr>
          </w:p>
        </w:tc>
        <w:tc>
          <w:tcPr>
            <w:tcW w:w="4280" w:type="dxa"/>
            <w:tcBorders>
              <w:bottom w:val="single" w:color="auto" w:sz="8" w:space="0"/>
              <w:right w:val="single" w:color="auto" w:sz="8" w:space="0"/>
            </w:tcBorders>
            <w:noWrap w:val="0"/>
            <w:vAlign w:val="bottom"/>
          </w:tcPr>
          <w:p w14:paraId="78DB4385">
            <w:pPr>
              <w:rPr>
                <w:rFonts w:hint="eastAsia" w:ascii="仿宋" w:hAnsi="仿宋" w:eastAsia="仿宋" w:cs="仿宋"/>
                <w:sz w:val="24"/>
                <w:highlight w:val="none"/>
              </w:rPr>
            </w:pPr>
          </w:p>
        </w:tc>
      </w:tr>
      <w:tr w14:paraId="71D10FB4">
        <w:tblPrEx>
          <w:tblCellMar>
            <w:top w:w="0" w:type="dxa"/>
            <w:left w:w="0" w:type="dxa"/>
            <w:bottom w:w="0" w:type="dxa"/>
            <w:right w:w="0" w:type="dxa"/>
          </w:tblCellMar>
        </w:tblPrEx>
        <w:trPr>
          <w:trHeight w:val="1749" w:hRule="atLeast"/>
          <w:jc w:val="center"/>
        </w:trPr>
        <w:tc>
          <w:tcPr>
            <w:tcW w:w="4280" w:type="dxa"/>
            <w:tcBorders>
              <w:left w:val="single" w:color="auto" w:sz="8" w:space="0"/>
              <w:bottom w:val="single" w:color="auto" w:sz="8" w:space="0"/>
              <w:right w:val="single" w:color="auto" w:sz="8" w:space="0"/>
            </w:tcBorders>
            <w:noWrap w:val="0"/>
            <w:vAlign w:val="bottom"/>
          </w:tcPr>
          <w:p w14:paraId="4F8EF058">
            <w:pPr>
              <w:rPr>
                <w:rFonts w:hint="eastAsia" w:ascii="仿宋" w:hAnsi="仿宋" w:eastAsia="仿宋" w:cs="仿宋"/>
                <w:sz w:val="24"/>
                <w:highlight w:val="none"/>
              </w:rPr>
            </w:pPr>
          </w:p>
        </w:tc>
        <w:tc>
          <w:tcPr>
            <w:tcW w:w="4280" w:type="dxa"/>
            <w:tcBorders>
              <w:bottom w:val="single" w:color="auto" w:sz="8" w:space="0"/>
              <w:right w:val="single" w:color="auto" w:sz="8" w:space="0"/>
            </w:tcBorders>
            <w:noWrap w:val="0"/>
            <w:vAlign w:val="bottom"/>
          </w:tcPr>
          <w:p w14:paraId="30C9FDD5">
            <w:pPr>
              <w:rPr>
                <w:rFonts w:hint="eastAsia" w:ascii="仿宋" w:hAnsi="仿宋" w:eastAsia="仿宋" w:cs="仿宋"/>
                <w:sz w:val="24"/>
                <w:highlight w:val="none"/>
              </w:rPr>
            </w:pPr>
          </w:p>
        </w:tc>
      </w:tr>
      <w:tr w14:paraId="45E1A83B">
        <w:tblPrEx>
          <w:tblCellMar>
            <w:top w:w="0" w:type="dxa"/>
            <w:left w:w="0" w:type="dxa"/>
            <w:bottom w:w="0" w:type="dxa"/>
            <w:right w:w="0" w:type="dxa"/>
          </w:tblCellMar>
        </w:tblPrEx>
        <w:trPr>
          <w:trHeight w:val="1752" w:hRule="atLeast"/>
          <w:jc w:val="center"/>
        </w:trPr>
        <w:tc>
          <w:tcPr>
            <w:tcW w:w="4280" w:type="dxa"/>
            <w:tcBorders>
              <w:left w:val="single" w:color="auto" w:sz="8" w:space="0"/>
              <w:bottom w:val="single" w:color="auto" w:sz="8" w:space="0"/>
              <w:right w:val="single" w:color="auto" w:sz="8" w:space="0"/>
            </w:tcBorders>
            <w:noWrap w:val="0"/>
            <w:vAlign w:val="bottom"/>
          </w:tcPr>
          <w:p w14:paraId="61BD1888">
            <w:pPr>
              <w:rPr>
                <w:rFonts w:hint="eastAsia" w:ascii="仿宋" w:hAnsi="仿宋" w:eastAsia="仿宋" w:cs="仿宋"/>
                <w:sz w:val="24"/>
                <w:highlight w:val="none"/>
              </w:rPr>
            </w:pPr>
          </w:p>
        </w:tc>
        <w:tc>
          <w:tcPr>
            <w:tcW w:w="4280" w:type="dxa"/>
            <w:tcBorders>
              <w:bottom w:val="single" w:color="auto" w:sz="8" w:space="0"/>
              <w:right w:val="single" w:color="auto" w:sz="8" w:space="0"/>
            </w:tcBorders>
            <w:noWrap w:val="0"/>
            <w:vAlign w:val="bottom"/>
          </w:tcPr>
          <w:p w14:paraId="682F7FDB">
            <w:pPr>
              <w:rPr>
                <w:rFonts w:hint="eastAsia" w:ascii="仿宋" w:hAnsi="仿宋" w:eastAsia="仿宋" w:cs="仿宋"/>
                <w:sz w:val="24"/>
                <w:highlight w:val="none"/>
              </w:rPr>
            </w:pPr>
          </w:p>
        </w:tc>
      </w:tr>
    </w:tbl>
    <w:p w14:paraId="580845CC">
      <w:pPr>
        <w:spacing w:line="127" w:lineRule="exact"/>
        <w:rPr>
          <w:rFonts w:hint="eastAsia" w:ascii="仿宋" w:hAnsi="仿宋" w:eastAsia="仿宋" w:cs="仿宋"/>
          <w:sz w:val="20"/>
          <w:szCs w:val="20"/>
          <w:highlight w:val="none"/>
        </w:rPr>
      </w:pPr>
    </w:p>
    <w:p w14:paraId="6E2675A9">
      <w:pPr>
        <w:spacing w:line="396"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注：1.</w:t>
      </w:r>
      <w:r>
        <w:rPr>
          <w:rFonts w:hint="eastAsia" w:ascii="仿宋" w:hAnsi="仿宋" w:eastAsia="仿宋" w:cs="仿宋"/>
          <w:sz w:val="24"/>
          <w:szCs w:val="24"/>
          <w:highlight w:val="none"/>
          <w:lang w:eastAsia="zh-CN"/>
        </w:rPr>
        <w:t>比选申请人</w:t>
      </w:r>
      <w:r>
        <w:rPr>
          <w:rFonts w:hint="eastAsia" w:ascii="仿宋" w:hAnsi="仿宋" w:eastAsia="仿宋" w:cs="仿宋"/>
          <w:sz w:val="24"/>
          <w:szCs w:val="24"/>
          <w:highlight w:val="none"/>
        </w:rPr>
        <w:t>应按照</w:t>
      </w:r>
      <w:r>
        <w:rPr>
          <w:rFonts w:hint="eastAsia" w:ascii="仿宋" w:hAnsi="仿宋" w:eastAsia="仿宋" w:cs="仿宋"/>
          <w:sz w:val="24"/>
          <w:szCs w:val="24"/>
          <w:highlight w:val="none"/>
          <w:lang w:eastAsia="zh-CN"/>
        </w:rPr>
        <w:t>比选申请文件</w:t>
      </w:r>
      <w:r>
        <w:rPr>
          <w:rFonts w:hint="eastAsia" w:ascii="仿宋" w:hAnsi="仿宋" w:eastAsia="仿宋" w:cs="仿宋"/>
          <w:sz w:val="24"/>
          <w:szCs w:val="24"/>
          <w:highlight w:val="none"/>
        </w:rPr>
        <w:t>规定，逐条说明其信誉情况。</w:t>
      </w:r>
    </w:p>
    <w:p w14:paraId="3F32A870">
      <w:pPr>
        <w:spacing w:line="396"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比选申请人</w:t>
      </w:r>
      <w:r>
        <w:rPr>
          <w:rFonts w:hint="eastAsia" w:ascii="仿宋" w:hAnsi="仿宋" w:eastAsia="仿宋" w:cs="仿宋"/>
          <w:sz w:val="24"/>
          <w:szCs w:val="24"/>
          <w:highlight w:val="none"/>
        </w:rPr>
        <w:t>的信誉情况表”应附</w:t>
      </w:r>
      <w:r>
        <w:rPr>
          <w:rFonts w:hint="eastAsia" w:ascii="仿宋" w:hAnsi="仿宋" w:eastAsia="仿宋" w:cs="仿宋"/>
          <w:sz w:val="24"/>
          <w:szCs w:val="24"/>
          <w:highlight w:val="none"/>
          <w:lang w:eastAsia="zh-CN"/>
        </w:rPr>
        <w:t>比选申请人</w:t>
      </w:r>
      <w:r>
        <w:rPr>
          <w:rFonts w:hint="eastAsia" w:ascii="仿宋" w:hAnsi="仿宋" w:eastAsia="仿宋" w:cs="仿宋"/>
          <w:sz w:val="24"/>
          <w:szCs w:val="24"/>
          <w:highlight w:val="none"/>
        </w:rPr>
        <w:t>在国家企业信用信息公示系统中未被列入严重违法失信名单、在“信用中国”网站中未被列入失信被执行人名单的网页截图</w:t>
      </w:r>
      <w:r>
        <w:rPr>
          <w:rFonts w:hint="eastAsia" w:cs="宋体"/>
          <w:color w:val="auto"/>
          <w:sz w:val="21"/>
          <w:szCs w:val="21"/>
          <w:highlight w:val="none"/>
        </w:rPr>
        <w:t>复印件</w:t>
      </w:r>
      <w:r>
        <w:rPr>
          <w:rFonts w:hint="eastAsia" w:ascii="仿宋" w:hAnsi="仿宋" w:eastAsia="仿宋" w:cs="仿宋"/>
          <w:sz w:val="24"/>
          <w:szCs w:val="24"/>
          <w:highlight w:val="none"/>
        </w:rPr>
        <w:t>。</w:t>
      </w:r>
    </w:p>
    <w:p w14:paraId="52698F42">
      <w:pPr>
        <w:rPr>
          <w:rFonts w:hint="eastAsia" w:eastAsia="仿宋"/>
          <w:highlight w:val="none"/>
        </w:rPr>
      </w:pPr>
    </w:p>
    <w:p w14:paraId="11AEA99A">
      <w:pPr>
        <w:tabs>
          <w:tab w:val="left" w:pos="3468"/>
        </w:tabs>
        <w:spacing w:line="360" w:lineRule="auto"/>
        <w:jc w:val="center"/>
        <w:rPr>
          <w:rFonts w:hint="eastAsia" w:ascii="仿宋" w:hAnsi="仿宋" w:eastAsia="仿宋" w:cs="仿宋"/>
          <w:b/>
          <w:bCs/>
          <w:color w:val="auto"/>
          <w:sz w:val="32"/>
          <w:szCs w:val="32"/>
          <w:highlight w:val="none"/>
        </w:rPr>
      </w:pPr>
    </w:p>
    <w:p w14:paraId="31DC4298">
      <w:pPr>
        <w:tabs>
          <w:tab w:val="left" w:pos="3468"/>
        </w:tabs>
        <w:spacing w:line="360" w:lineRule="auto"/>
        <w:jc w:val="center"/>
        <w:rPr>
          <w:rFonts w:ascii="仿宋" w:hAnsi="仿宋" w:eastAsia="仿宋" w:cs="仿宋"/>
          <w:bCs/>
          <w:color w:val="auto"/>
          <w:szCs w:val="28"/>
          <w:highlight w:val="none"/>
        </w:rPr>
      </w:pPr>
      <w:r>
        <w:rPr>
          <w:rFonts w:hint="eastAsia" w:ascii="仿宋" w:hAnsi="仿宋" w:eastAsia="仿宋" w:cs="仿宋"/>
          <w:b/>
          <w:bCs/>
          <w:color w:val="auto"/>
          <w:sz w:val="32"/>
          <w:szCs w:val="32"/>
          <w:highlight w:val="none"/>
        </w:rPr>
        <w:t>十</w:t>
      </w:r>
      <w:r>
        <w:rPr>
          <w:rFonts w:hint="eastAsia" w:ascii="仿宋" w:hAnsi="仿宋" w:eastAsia="仿宋" w:cs="仿宋"/>
          <w:b/>
          <w:bCs/>
          <w:color w:val="auto"/>
          <w:sz w:val="32"/>
          <w:szCs w:val="32"/>
          <w:highlight w:val="none"/>
          <w:lang w:val="en-US" w:eastAsia="zh-CN"/>
        </w:rPr>
        <w:t>一</w:t>
      </w:r>
      <w:r>
        <w:rPr>
          <w:rFonts w:hint="eastAsia" w:ascii="仿宋" w:hAnsi="仿宋" w:eastAsia="仿宋" w:cs="仿宋"/>
          <w:b/>
          <w:bCs/>
          <w:color w:val="auto"/>
          <w:sz w:val="32"/>
          <w:szCs w:val="32"/>
          <w:highlight w:val="none"/>
        </w:rPr>
        <w:t>、</w:t>
      </w:r>
      <w:r>
        <w:rPr>
          <w:color w:val="auto"/>
          <w:highlight w:val="none"/>
        </w:rPr>
        <w:fldChar w:fldCharType="begin"/>
      </w:r>
      <w:r>
        <w:rPr>
          <w:color w:val="auto"/>
          <w:highlight w:val="none"/>
        </w:rPr>
        <w:instrText xml:space="preserve"> HYPERLINK \l "_Toc4641" </w:instrText>
      </w:r>
      <w:r>
        <w:rPr>
          <w:color w:val="auto"/>
          <w:highlight w:val="none"/>
        </w:rPr>
        <w:fldChar w:fldCharType="separate"/>
      </w:r>
      <w:r>
        <w:rPr>
          <w:rFonts w:hint="eastAsia" w:ascii="仿宋" w:hAnsi="仿宋" w:eastAsia="仿宋" w:cs="仿宋"/>
          <w:b/>
          <w:bCs/>
          <w:color w:val="auto"/>
          <w:sz w:val="32"/>
          <w:szCs w:val="32"/>
          <w:highlight w:val="none"/>
        </w:rPr>
        <w:t>其它材料（如有）</w:t>
      </w:r>
      <w:r>
        <w:rPr>
          <w:rFonts w:hint="eastAsia" w:ascii="仿宋" w:hAnsi="仿宋" w:eastAsia="仿宋" w:cs="仿宋"/>
          <w:b/>
          <w:bCs/>
          <w:color w:val="auto"/>
          <w:sz w:val="32"/>
          <w:szCs w:val="32"/>
          <w:highlight w:val="none"/>
        </w:rPr>
        <w:fldChar w:fldCharType="end"/>
      </w:r>
    </w:p>
    <w:p w14:paraId="5B192E1E">
      <w:pPr>
        <w:snapToGrid w:val="0"/>
        <w:spacing w:line="360" w:lineRule="auto"/>
        <w:jc w:val="center"/>
        <w:textAlignment w:val="baseline"/>
        <w:rPr>
          <w:rFonts w:ascii="仿宋" w:hAnsi="仿宋" w:eastAsia="仿宋" w:cs="仿宋"/>
          <w:bCs/>
          <w:color w:val="auto"/>
          <w:sz w:val="36"/>
          <w:szCs w:val="36"/>
          <w:highlight w:val="none"/>
        </w:rPr>
      </w:pPr>
    </w:p>
    <w:p w14:paraId="2D5A2FA3">
      <w:pPr>
        <w:spacing w:line="360" w:lineRule="auto"/>
        <w:rPr>
          <w:rFonts w:ascii="仿宋" w:hAnsi="仿宋" w:eastAsia="仿宋" w:cs="仿宋"/>
          <w:color w:val="auto"/>
          <w:szCs w:val="28"/>
          <w:highlight w:val="none"/>
        </w:rPr>
      </w:pPr>
    </w:p>
    <w:p w14:paraId="1FC5FA89">
      <w:pPr>
        <w:spacing w:line="360" w:lineRule="auto"/>
        <w:rPr>
          <w:rFonts w:ascii="仿宋" w:hAnsi="仿宋" w:eastAsia="仿宋" w:cs="仿宋"/>
          <w:color w:val="auto"/>
          <w:szCs w:val="28"/>
          <w:highlight w:val="none"/>
        </w:rPr>
      </w:pPr>
    </w:p>
    <w:bookmarkEnd w:id="28"/>
    <w:bookmarkEnd w:id="29"/>
    <w:bookmarkEnd w:id="30"/>
    <w:bookmarkEnd w:id="31"/>
    <w:bookmarkEnd w:id="32"/>
    <w:bookmarkEnd w:id="33"/>
    <w:bookmarkEnd w:id="34"/>
    <w:bookmarkEnd w:id="41"/>
    <w:p w14:paraId="7C830788">
      <w:pPr>
        <w:spacing w:line="360" w:lineRule="auto"/>
        <w:rPr>
          <w:color w:val="auto"/>
          <w:highlight w:val="none"/>
        </w:rPr>
      </w:pPr>
    </w:p>
    <w:sectPr>
      <w:footerReference r:id="rId3" w:type="default"/>
      <w:pgSz w:w="11906" w:h="16838"/>
      <w:pgMar w:top="1440" w:right="1344" w:bottom="1440" w:left="1185"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F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楷体à.ā">
    <w:altName w:val="黑体"/>
    <w:panose1 w:val="00000000000000000000"/>
    <w:charset w:val="86"/>
    <w:family w:val="decorative"/>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FDCAC">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wps:spPr>
                    <wps:txbx>
                      <w:txbxContent>
                        <w:p w14:paraId="6F13C3BE">
                          <w:pPr>
                            <w:pStyle w:val="15"/>
                            <w:rPr>
                              <w:rStyle w:val="29"/>
                            </w:rPr>
                          </w:pPr>
                          <w:r>
                            <w:fldChar w:fldCharType="begin"/>
                          </w:r>
                          <w:r>
                            <w:rPr>
                              <w:rStyle w:val="29"/>
                            </w:rPr>
                            <w:instrText xml:space="preserve">PAGE  </w:instrText>
                          </w:r>
                          <w:r>
                            <w:fldChar w:fldCharType="separate"/>
                          </w:r>
                          <w:r>
                            <w:rPr>
                              <w:rStyle w:val="29"/>
                            </w:rPr>
                            <w:t>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1.65pt;width:4.55pt;mso-position-horizontal:center;mso-position-horizontal-relative:margin;mso-wrap-style:none;z-index:251660288;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nyxwC0QAAAAIBAAAPAAAAAAAAAAEAIAAAACIAAABkcnMv&#10;ZG93bnJldi54bWxQSwECFAAUAAAACACHTuJAuhjyeNEBAACZAwAADgAAAAAAAAABACAAAAAgAQAA&#10;ZHJzL2Uyb0RvYy54bWxQSwUGAAAAAAYABgBZAQAAYwUAAAAA&#10;">
              <v:fill on="f" focussize="0,0"/>
              <v:stroke on="f"/>
              <v:imagedata o:title=""/>
              <o:lock v:ext="edit" aspectratio="f"/>
              <v:textbox inset="0mm,0mm,0mm,0mm" style="mso-fit-shape-to-text:t;">
                <w:txbxContent>
                  <w:p w14:paraId="6F13C3BE">
                    <w:pPr>
                      <w:pStyle w:val="15"/>
                      <w:rPr>
                        <w:rStyle w:val="29"/>
                      </w:rPr>
                    </w:pPr>
                    <w:r>
                      <w:fldChar w:fldCharType="begin"/>
                    </w:r>
                    <w:r>
                      <w:rPr>
                        <w:rStyle w:val="29"/>
                      </w:rPr>
                      <w:instrText xml:space="preserve">PAGE  </w:instrText>
                    </w:r>
                    <w:r>
                      <w:fldChar w:fldCharType="separate"/>
                    </w:r>
                    <w:r>
                      <w:rPr>
                        <w:rStyle w:val="29"/>
                      </w:rPr>
                      <w:t>4</w:t>
                    </w:r>
                    <w:r>
                      <w:fldChar w:fldCharType="end"/>
                    </w:r>
                  </w:p>
                </w:txbxContent>
              </v:textbox>
            </v:shape>
          </w:pict>
        </mc:Fallback>
      </mc:AlternateContent>
    </w:r>
  </w:p>
  <w:p w14:paraId="0669246D">
    <w:pPr>
      <w:pStyle w:val="15"/>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239636"/>
    <w:multiLevelType w:val="singleLevel"/>
    <w:tmpl w:val="CB239636"/>
    <w:lvl w:ilvl="0" w:tentative="0">
      <w:start w:val="4"/>
      <w:numFmt w:val="chineseCounting"/>
      <w:suff w:val="space"/>
      <w:lvlText w:val="第%1章"/>
      <w:lvlJc w:val="left"/>
      <w:rPr>
        <w:rFonts w:hint="eastAsia"/>
      </w:rPr>
    </w:lvl>
  </w:abstractNum>
  <w:abstractNum w:abstractNumId="1">
    <w:nsid w:val="D3197AE7"/>
    <w:multiLevelType w:val="singleLevel"/>
    <w:tmpl w:val="D3197AE7"/>
    <w:lvl w:ilvl="0" w:tentative="0">
      <w:start w:val="2"/>
      <w:numFmt w:val="chineseCounting"/>
      <w:suff w:val="nothing"/>
      <w:lvlText w:val="%1、"/>
      <w:lvlJc w:val="left"/>
      <w:rPr>
        <w:rFonts w:hint="eastAsia"/>
      </w:rPr>
    </w:lvl>
  </w:abstractNum>
  <w:abstractNum w:abstractNumId="2">
    <w:nsid w:val="45C42C9A"/>
    <w:multiLevelType w:val="multilevel"/>
    <w:tmpl w:val="45C42C9A"/>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5"/>
      <w:lvlText w:val="%1.%2.%3.%4"/>
      <w:lvlJc w:val="left"/>
      <w:pPr>
        <w:tabs>
          <w:tab w:val="left" w:pos="864"/>
        </w:tabs>
        <w:ind w:left="182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78E38A7E"/>
    <w:multiLevelType w:val="singleLevel"/>
    <w:tmpl w:val="78E38A7E"/>
    <w:lvl w:ilvl="0" w:tentative="0">
      <w:start w:val="5"/>
      <w:numFmt w:val="chineseCounting"/>
      <w:suff w:val="nothing"/>
      <w:lvlText w:val="%1、"/>
      <w:lvlJc w:val="left"/>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hhYjBlN2MyN2MzOGI2NDFiMGE4Zjg0NDdmZmZjNjgifQ=="/>
  </w:docVars>
  <w:rsids>
    <w:rsidRoot w:val="00172A27"/>
    <w:rsid w:val="000430B0"/>
    <w:rsid w:val="000510C4"/>
    <w:rsid w:val="00067525"/>
    <w:rsid w:val="0008082B"/>
    <w:rsid w:val="000A0C6E"/>
    <w:rsid w:val="000B5FF4"/>
    <w:rsid w:val="000D76C8"/>
    <w:rsid w:val="000D7879"/>
    <w:rsid w:val="00107495"/>
    <w:rsid w:val="00110DD7"/>
    <w:rsid w:val="00120B35"/>
    <w:rsid w:val="0013354B"/>
    <w:rsid w:val="00142CAC"/>
    <w:rsid w:val="00157643"/>
    <w:rsid w:val="00172A27"/>
    <w:rsid w:val="00181714"/>
    <w:rsid w:val="00204F1D"/>
    <w:rsid w:val="0020583C"/>
    <w:rsid w:val="00220BC3"/>
    <w:rsid w:val="00241923"/>
    <w:rsid w:val="0025280B"/>
    <w:rsid w:val="002B04F9"/>
    <w:rsid w:val="002F0E24"/>
    <w:rsid w:val="00331614"/>
    <w:rsid w:val="00345A2C"/>
    <w:rsid w:val="00354751"/>
    <w:rsid w:val="003715C7"/>
    <w:rsid w:val="0039215A"/>
    <w:rsid w:val="003B3349"/>
    <w:rsid w:val="003B57E4"/>
    <w:rsid w:val="003C1AFB"/>
    <w:rsid w:val="003D6368"/>
    <w:rsid w:val="003F017A"/>
    <w:rsid w:val="00445F1F"/>
    <w:rsid w:val="00483FFF"/>
    <w:rsid w:val="00485C84"/>
    <w:rsid w:val="00495B51"/>
    <w:rsid w:val="004A3C34"/>
    <w:rsid w:val="004C1A2A"/>
    <w:rsid w:val="00517D2D"/>
    <w:rsid w:val="0059694C"/>
    <w:rsid w:val="005A3736"/>
    <w:rsid w:val="005B5EB8"/>
    <w:rsid w:val="005D38C5"/>
    <w:rsid w:val="005D7D85"/>
    <w:rsid w:val="005D7DBA"/>
    <w:rsid w:val="005F099D"/>
    <w:rsid w:val="00604848"/>
    <w:rsid w:val="00643D87"/>
    <w:rsid w:val="00651217"/>
    <w:rsid w:val="00692084"/>
    <w:rsid w:val="00694947"/>
    <w:rsid w:val="006D04B0"/>
    <w:rsid w:val="006F5D26"/>
    <w:rsid w:val="00726583"/>
    <w:rsid w:val="007459BC"/>
    <w:rsid w:val="00773E86"/>
    <w:rsid w:val="0078569C"/>
    <w:rsid w:val="007913CA"/>
    <w:rsid w:val="007D4B90"/>
    <w:rsid w:val="007E35A0"/>
    <w:rsid w:val="007F2FCC"/>
    <w:rsid w:val="00820D40"/>
    <w:rsid w:val="00836084"/>
    <w:rsid w:val="00836691"/>
    <w:rsid w:val="00836F1A"/>
    <w:rsid w:val="00840992"/>
    <w:rsid w:val="0085002C"/>
    <w:rsid w:val="0089696C"/>
    <w:rsid w:val="008A41F5"/>
    <w:rsid w:val="008D02D7"/>
    <w:rsid w:val="008F5A3A"/>
    <w:rsid w:val="009822AA"/>
    <w:rsid w:val="009954B9"/>
    <w:rsid w:val="009A1A48"/>
    <w:rsid w:val="009A2C6D"/>
    <w:rsid w:val="009E50F0"/>
    <w:rsid w:val="00A16FB0"/>
    <w:rsid w:val="00A206AC"/>
    <w:rsid w:val="00A21E95"/>
    <w:rsid w:val="00A35416"/>
    <w:rsid w:val="00A501FA"/>
    <w:rsid w:val="00A67E17"/>
    <w:rsid w:val="00A701F0"/>
    <w:rsid w:val="00A73063"/>
    <w:rsid w:val="00A87525"/>
    <w:rsid w:val="00AC6A35"/>
    <w:rsid w:val="00B037E3"/>
    <w:rsid w:val="00B353B5"/>
    <w:rsid w:val="00B737EC"/>
    <w:rsid w:val="00B90F9C"/>
    <w:rsid w:val="00BB0C50"/>
    <w:rsid w:val="00BD7FD0"/>
    <w:rsid w:val="00C62187"/>
    <w:rsid w:val="00C8365B"/>
    <w:rsid w:val="00CC67D1"/>
    <w:rsid w:val="00CD6D4F"/>
    <w:rsid w:val="00CE4ED6"/>
    <w:rsid w:val="00CF182B"/>
    <w:rsid w:val="00D15DA9"/>
    <w:rsid w:val="00DD5AB3"/>
    <w:rsid w:val="00DD6A1F"/>
    <w:rsid w:val="00DE2845"/>
    <w:rsid w:val="00DE5B5E"/>
    <w:rsid w:val="00DE67D7"/>
    <w:rsid w:val="00E04744"/>
    <w:rsid w:val="00E12A6B"/>
    <w:rsid w:val="00E20216"/>
    <w:rsid w:val="00E56F91"/>
    <w:rsid w:val="00E57C4F"/>
    <w:rsid w:val="00E854B9"/>
    <w:rsid w:val="00EB0C19"/>
    <w:rsid w:val="00EB3489"/>
    <w:rsid w:val="00ED1F93"/>
    <w:rsid w:val="00EE5CCF"/>
    <w:rsid w:val="00F002CD"/>
    <w:rsid w:val="00F51638"/>
    <w:rsid w:val="00F77729"/>
    <w:rsid w:val="00FB7E2F"/>
    <w:rsid w:val="00FD4A98"/>
    <w:rsid w:val="00FE1754"/>
    <w:rsid w:val="00FE1AA6"/>
    <w:rsid w:val="016A5229"/>
    <w:rsid w:val="018F56F9"/>
    <w:rsid w:val="02376B7A"/>
    <w:rsid w:val="024A0BB7"/>
    <w:rsid w:val="02720839"/>
    <w:rsid w:val="02DC2D3E"/>
    <w:rsid w:val="03863320"/>
    <w:rsid w:val="03A42316"/>
    <w:rsid w:val="04164EF9"/>
    <w:rsid w:val="04451471"/>
    <w:rsid w:val="045F632C"/>
    <w:rsid w:val="047535CB"/>
    <w:rsid w:val="050B76C6"/>
    <w:rsid w:val="05957164"/>
    <w:rsid w:val="05AE4D87"/>
    <w:rsid w:val="05D15877"/>
    <w:rsid w:val="06127F1B"/>
    <w:rsid w:val="0616772D"/>
    <w:rsid w:val="061D0ABC"/>
    <w:rsid w:val="06210F36"/>
    <w:rsid w:val="07293D2E"/>
    <w:rsid w:val="07483593"/>
    <w:rsid w:val="074D1381"/>
    <w:rsid w:val="076151B3"/>
    <w:rsid w:val="07DB29DD"/>
    <w:rsid w:val="08251EAA"/>
    <w:rsid w:val="085E1496"/>
    <w:rsid w:val="09D57589"/>
    <w:rsid w:val="09FA7A05"/>
    <w:rsid w:val="0A3B1E59"/>
    <w:rsid w:val="0A927BB0"/>
    <w:rsid w:val="0B264227"/>
    <w:rsid w:val="0BFF07E0"/>
    <w:rsid w:val="0C3D6BE9"/>
    <w:rsid w:val="0C465463"/>
    <w:rsid w:val="0C5615D1"/>
    <w:rsid w:val="0C873133"/>
    <w:rsid w:val="0C8D626F"/>
    <w:rsid w:val="0CE560AB"/>
    <w:rsid w:val="0CEC2F96"/>
    <w:rsid w:val="0D044784"/>
    <w:rsid w:val="0D0D407C"/>
    <w:rsid w:val="0D116EA1"/>
    <w:rsid w:val="0D1F511A"/>
    <w:rsid w:val="0D651B49"/>
    <w:rsid w:val="0DD91711"/>
    <w:rsid w:val="0E016F15"/>
    <w:rsid w:val="0E0B1B42"/>
    <w:rsid w:val="0E6F20D1"/>
    <w:rsid w:val="0F580DB7"/>
    <w:rsid w:val="0FB81855"/>
    <w:rsid w:val="102E02C9"/>
    <w:rsid w:val="109202F8"/>
    <w:rsid w:val="10CB741A"/>
    <w:rsid w:val="11C319DE"/>
    <w:rsid w:val="120C2EE0"/>
    <w:rsid w:val="12F26E2C"/>
    <w:rsid w:val="138C057A"/>
    <w:rsid w:val="139B6933"/>
    <w:rsid w:val="13ED277D"/>
    <w:rsid w:val="13EE74BE"/>
    <w:rsid w:val="14785667"/>
    <w:rsid w:val="15371028"/>
    <w:rsid w:val="153D65CB"/>
    <w:rsid w:val="159B19FD"/>
    <w:rsid w:val="163135C8"/>
    <w:rsid w:val="178F6CF7"/>
    <w:rsid w:val="17CC2342"/>
    <w:rsid w:val="1889467F"/>
    <w:rsid w:val="19502AFF"/>
    <w:rsid w:val="19510D51"/>
    <w:rsid w:val="195F7058"/>
    <w:rsid w:val="19B51E10"/>
    <w:rsid w:val="19DB4ABE"/>
    <w:rsid w:val="1AA44EB0"/>
    <w:rsid w:val="1AA71114"/>
    <w:rsid w:val="1B6603B7"/>
    <w:rsid w:val="1B8756CA"/>
    <w:rsid w:val="1B9158F5"/>
    <w:rsid w:val="1BB124D5"/>
    <w:rsid w:val="1BD01CD5"/>
    <w:rsid w:val="1C144976"/>
    <w:rsid w:val="1C8C54CA"/>
    <w:rsid w:val="1C994B15"/>
    <w:rsid w:val="1CF76192"/>
    <w:rsid w:val="1D5C7CC4"/>
    <w:rsid w:val="1D82195B"/>
    <w:rsid w:val="1DCD471E"/>
    <w:rsid w:val="1E5170FD"/>
    <w:rsid w:val="1F3D58D3"/>
    <w:rsid w:val="1F595A34"/>
    <w:rsid w:val="1FBC2C9C"/>
    <w:rsid w:val="1FDD1892"/>
    <w:rsid w:val="20070980"/>
    <w:rsid w:val="201F284D"/>
    <w:rsid w:val="208C3DE2"/>
    <w:rsid w:val="20AF5510"/>
    <w:rsid w:val="223245CE"/>
    <w:rsid w:val="236C62BC"/>
    <w:rsid w:val="236F6500"/>
    <w:rsid w:val="240A10E9"/>
    <w:rsid w:val="241F67E0"/>
    <w:rsid w:val="242B03F0"/>
    <w:rsid w:val="2477051E"/>
    <w:rsid w:val="25E049E5"/>
    <w:rsid w:val="260E7FC9"/>
    <w:rsid w:val="26F51638"/>
    <w:rsid w:val="27372770"/>
    <w:rsid w:val="276851A3"/>
    <w:rsid w:val="27710810"/>
    <w:rsid w:val="27752FAA"/>
    <w:rsid w:val="27756625"/>
    <w:rsid w:val="282E04AF"/>
    <w:rsid w:val="28553C8E"/>
    <w:rsid w:val="28BA1D43"/>
    <w:rsid w:val="28C35CE6"/>
    <w:rsid w:val="28CE759C"/>
    <w:rsid w:val="295959FF"/>
    <w:rsid w:val="29C53157"/>
    <w:rsid w:val="2AA8481B"/>
    <w:rsid w:val="2AE15CAC"/>
    <w:rsid w:val="2BFD6C6B"/>
    <w:rsid w:val="2C2C2861"/>
    <w:rsid w:val="2C4E186E"/>
    <w:rsid w:val="2D6706EB"/>
    <w:rsid w:val="2DE8571A"/>
    <w:rsid w:val="2E09519D"/>
    <w:rsid w:val="2E89517E"/>
    <w:rsid w:val="2E8B164E"/>
    <w:rsid w:val="2E96033F"/>
    <w:rsid w:val="2E9F5308"/>
    <w:rsid w:val="2F6A44C2"/>
    <w:rsid w:val="2FE14059"/>
    <w:rsid w:val="2FFF4430"/>
    <w:rsid w:val="305C0D0D"/>
    <w:rsid w:val="31491E08"/>
    <w:rsid w:val="314B14EF"/>
    <w:rsid w:val="317B0102"/>
    <w:rsid w:val="32320DA1"/>
    <w:rsid w:val="328E2276"/>
    <w:rsid w:val="32C50AB0"/>
    <w:rsid w:val="33024A12"/>
    <w:rsid w:val="338123E6"/>
    <w:rsid w:val="33812F3E"/>
    <w:rsid w:val="33C1667B"/>
    <w:rsid w:val="34172B2C"/>
    <w:rsid w:val="34313801"/>
    <w:rsid w:val="344B2FEF"/>
    <w:rsid w:val="34ED2A9D"/>
    <w:rsid w:val="34FE210C"/>
    <w:rsid w:val="350C1B78"/>
    <w:rsid w:val="354F3D36"/>
    <w:rsid w:val="35992CFD"/>
    <w:rsid w:val="35C360F8"/>
    <w:rsid w:val="36AF4EB1"/>
    <w:rsid w:val="36E20DE2"/>
    <w:rsid w:val="3719030B"/>
    <w:rsid w:val="37625DD7"/>
    <w:rsid w:val="379B3B13"/>
    <w:rsid w:val="38961E84"/>
    <w:rsid w:val="38BB5D8F"/>
    <w:rsid w:val="38E807A9"/>
    <w:rsid w:val="3A0B68A2"/>
    <w:rsid w:val="3ACD74EE"/>
    <w:rsid w:val="3AED0748"/>
    <w:rsid w:val="3AEE41FA"/>
    <w:rsid w:val="3AFD03E4"/>
    <w:rsid w:val="3B5878C5"/>
    <w:rsid w:val="3B656FA8"/>
    <w:rsid w:val="3C8A0B46"/>
    <w:rsid w:val="3CB42EE9"/>
    <w:rsid w:val="3CDA7B3A"/>
    <w:rsid w:val="3CEF4259"/>
    <w:rsid w:val="3D1B330A"/>
    <w:rsid w:val="3D337CFF"/>
    <w:rsid w:val="3D6D517E"/>
    <w:rsid w:val="3E22483A"/>
    <w:rsid w:val="3E5C147A"/>
    <w:rsid w:val="3F0B4C4E"/>
    <w:rsid w:val="3F0D2D65"/>
    <w:rsid w:val="3F6D7E05"/>
    <w:rsid w:val="3F76656C"/>
    <w:rsid w:val="408829FA"/>
    <w:rsid w:val="40AB675E"/>
    <w:rsid w:val="40F3190F"/>
    <w:rsid w:val="41782A6F"/>
    <w:rsid w:val="41DB4DAC"/>
    <w:rsid w:val="420F2CA7"/>
    <w:rsid w:val="421502BE"/>
    <w:rsid w:val="42AD5F14"/>
    <w:rsid w:val="438B2FA2"/>
    <w:rsid w:val="43A833CB"/>
    <w:rsid w:val="43E20674"/>
    <w:rsid w:val="44A64CB1"/>
    <w:rsid w:val="44EA3717"/>
    <w:rsid w:val="450B59A8"/>
    <w:rsid w:val="462E1EBC"/>
    <w:rsid w:val="46606556"/>
    <w:rsid w:val="46A377BC"/>
    <w:rsid w:val="46DB1ADE"/>
    <w:rsid w:val="46F31E5A"/>
    <w:rsid w:val="47705BBE"/>
    <w:rsid w:val="47975E1C"/>
    <w:rsid w:val="493D661C"/>
    <w:rsid w:val="494B133B"/>
    <w:rsid w:val="4A183041"/>
    <w:rsid w:val="4A87163B"/>
    <w:rsid w:val="4AE922E8"/>
    <w:rsid w:val="4B8C1638"/>
    <w:rsid w:val="4B971D44"/>
    <w:rsid w:val="4BAF3531"/>
    <w:rsid w:val="4C2C2DD4"/>
    <w:rsid w:val="4C2E2F7A"/>
    <w:rsid w:val="4CC2475B"/>
    <w:rsid w:val="4DC239F0"/>
    <w:rsid w:val="4F7A3E56"/>
    <w:rsid w:val="50267DA3"/>
    <w:rsid w:val="50A224C3"/>
    <w:rsid w:val="50BB64D4"/>
    <w:rsid w:val="50C64E79"/>
    <w:rsid w:val="50EE08BA"/>
    <w:rsid w:val="51974469"/>
    <w:rsid w:val="51A46F68"/>
    <w:rsid w:val="521560B8"/>
    <w:rsid w:val="52900E68"/>
    <w:rsid w:val="52CE3843"/>
    <w:rsid w:val="52E85B0B"/>
    <w:rsid w:val="53FD041F"/>
    <w:rsid w:val="5512267D"/>
    <w:rsid w:val="55557775"/>
    <w:rsid w:val="55A020D5"/>
    <w:rsid w:val="55D81C72"/>
    <w:rsid w:val="56590927"/>
    <w:rsid w:val="56FE69BB"/>
    <w:rsid w:val="57521214"/>
    <w:rsid w:val="5764122D"/>
    <w:rsid w:val="5767441B"/>
    <w:rsid w:val="57B0287E"/>
    <w:rsid w:val="582E57DE"/>
    <w:rsid w:val="585A2A77"/>
    <w:rsid w:val="5872201F"/>
    <w:rsid w:val="58BE3005"/>
    <w:rsid w:val="58C16652"/>
    <w:rsid w:val="595474C6"/>
    <w:rsid w:val="59AB4FAA"/>
    <w:rsid w:val="59B85668"/>
    <w:rsid w:val="59E62D48"/>
    <w:rsid w:val="5A413381"/>
    <w:rsid w:val="5A421A14"/>
    <w:rsid w:val="5AA1673B"/>
    <w:rsid w:val="5BC42807"/>
    <w:rsid w:val="5BD4669C"/>
    <w:rsid w:val="5C317362"/>
    <w:rsid w:val="5D07484F"/>
    <w:rsid w:val="5D092AA9"/>
    <w:rsid w:val="5D1A184B"/>
    <w:rsid w:val="5D4F2179"/>
    <w:rsid w:val="5D63281D"/>
    <w:rsid w:val="5D681B23"/>
    <w:rsid w:val="5E3478C6"/>
    <w:rsid w:val="5E4160B1"/>
    <w:rsid w:val="5F985140"/>
    <w:rsid w:val="60997EB4"/>
    <w:rsid w:val="61001CE1"/>
    <w:rsid w:val="622D7F07"/>
    <w:rsid w:val="62347173"/>
    <w:rsid w:val="62C87F7F"/>
    <w:rsid w:val="62EE44E7"/>
    <w:rsid w:val="631321A0"/>
    <w:rsid w:val="632E436F"/>
    <w:rsid w:val="640E3259"/>
    <w:rsid w:val="64460353"/>
    <w:rsid w:val="64574C7E"/>
    <w:rsid w:val="6471446C"/>
    <w:rsid w:val="649966D5"/>
    <w:rsid w:val="64BD523A"/>
    <w:rsid w:val="64C5571C"/>
    <w:rsid w:val="64D7778F"/>
    <w:rsid w:val="64F6591A"/>
    <w:rsid w:val="65C634F9"/>
    <w:rsid w:val="66551E8A"/>
    <w:rsid w:val="66D94C48"/>
    <w:rsid w:val="66E77BCB"/>
    <w:rsid w:val="674B195B"/>
    <w:rsid w:val="67642FCA"/>
    <w:rsid w:val="679909C4"/>
    <w:rsid w:val="67A81AC1"/>
    <w:rsid w:val="67CE2B39"/>
    <w:rsid w:val="67FF2577"/>
    <w:rsid w:val="681F1B75"/>
    <w:rsid w:val="684828EC"/>
    <w:rsid w:val="68870E72"/>
    <w:rsid w:val="68EF2D67"/>
    <w:rsid w:val="6A7379C8"/>
    <w:rsid w:val="6B317667"/>
    <w:rsid w:val="6BC963AC"/>
    <w:rsid w:val="6C0C3A05"/>
    <w:rsid w:val="6C1B51B1"/>
    <w:rsid w:val="6CD05EA5"/>
    <w:rsid w:val="6CDE6539"/>
    <w:rsid w:val="6D1A412B"/>
    <w:rsid w:val="6DB30807"/>
    <w:rsid w:val="6E9637E6"/>
    <w:rsid w:val="6EAA65E4"/>
    <w:rsid w:val="6EFF4B9C"/>
    <w:rsid w:val="6F0F5F11"/>
    <w:rsid w:val="6F2402FA"/>
    <w:rsid w:val="6F2E62F2"/>
    <w:rsid w:val="6F991C7F"/>
    <w:rsid w:val="70866032"/>
    <w:rsid w:val="713668F1"/>
    <w:rsid w:val="716E122E"/>
    <w:rsid w:val="719A3A8C"/>
    <w:rsid w:val="71A3445C"/>
    <w:rsid w:val="737B52DA"/>
    <w:rsid w:val="73D64AD6"/>
    <w:rsid w:val="73EA0CFB"/>
    <w:rsid w:val="74071874"/>
    <w:rsid w:val="74226183"/>
    <w:rsid w:val="7458355F"/>
    <w:rsid w:val="74A92ECC"/>
    <w:rsid w:val="75241732"/>
    <w:rsid w:val="75616D9B"/>
    <w:rsid w:val="758F2958"/>
    <w:rsid w:val="75B075A8"/>
    <w:rsid w:val="75DB7212"/>
    <w:rsid w:val="76361FD5"/>
    <w:rsid w:val="76BB697E"/>
    <w:rsid w:val="776C706F"/>
    <w:rsid w:val="77F16137"/>
    <w:rsid w:val="77FC7CE8"/>
    <w:rsid w:val="78CB428B"/>
    <w:rsid w:val="7972537F"/>
    <w:rsid w:val="79C93160"/>
    <w:rsid w:val="79F5371A"/>
    <w:rsid w:val="7A3422AD"/>
    <w:rsid w:val="7A48713F"/>
    <w:rsid w:val="7ADA3D34"/>
    <w:rsid w:val="7B073F40"/>
    <w:rsid w:val="7B5659AB"/>
    <w:rsid w:val="7BC65BA9"/>
    <w:rsid w:val="7C294919"/>
    <w:rsid w:val="7DA5112F"/>
    <w:rsid w:val="7DCC304D"/>
    <w:rsid w:val="7E1145FA"/>
    <w:rsid w:val="7EEF5314"/>
    <w:rsid w:val="7F483EAF"/>
    <w:rsid w:val="7FDF6045"/>
    <w:rsid w:val="7FE3353D"/>
    <w:rsid w:val="7FF0769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uiPriority="0" w:name="toc 2"/>
    <w:lsdException w:uiPriority="0" w:name="toc 3"/>
    <w:lsdException w:qFormat="1" w:uiPriority="0" w:name="toc 4"/>
    <w:lsdException w:uiPriority="0" w:name="toc 5"/>
    <w:lsdException w:uiPriority="0" w:name="toc 6"/>
    <w:lsdException w:uiPriority="0" w:name="toc 7"/>
    <w:lsdException w:uiPriority="0" w:name="toc 8"/>
    <w:lsdException w:uiPriority="0" w:name="toc 9"/>
    <w:lsdException w:qFormat="1" w:uiPriority="99"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iPriority="99" w:semiHidden="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uiPriority="0" w:name="FollowedHyperlink"/>
    <w:lsdException w:qFormat="1" w:unhideWhenUsed="0" w:uiPriority="99"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imes New Roman"/>
      <w:kern w:val="2"/>
      <w:sz w:val="28"/>
      <w:szCs w:val="24"/>
      <w:lang w:val="en-US" w:eastAsia="zh-CN" w:bidi="ar-SA"/>
    </w:rPr>
  </w:style>
  <w:style w:type="paragraph" w:styleId="2">
    <w:name w:val="heading 1"/>
    <w:basedOn w:val="1"/>
    <w:next w:val="1"/>
    <w:link w:val="3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7"/>
    <w:qFormat/>
    <w:uiPriority w:val="0"/>
    <w:pPr>
      <w:keepNext/>
      <w:ind w:firstLine="241" w:firstLineChars="100"/>
      <w:outlineLvl w:val="1"/>
    </w:pPr>
    <w:rPr>
      <w:b/>
      <w:bCs/>
      <w:sz w:val="24"/>
      <w:szCs w:val="20"/>
    </w:rPr>
  </w:style>
  <w:style w:type="paragraph" w:styleId="4">
    <w:name w:val="heading 3"/>
    <w:basedOn w:val="1"/>
    <w:next w:val="1"/>
    <w:link w:val="38"/>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widowControl/>
      <w:numPr>
        <w:ilvl w:val="3"/>
        <w:numId w:val="1"/>
      </w:numPr>
      <w:spacing w:before="280" w:after="290" w:line="376" w:lineRule="auto"/>
      <w:jc w:val="left"/>
      <w:outlineLvl w:val="3"/>
    </w:pPr>
    <w:rPr>
      <w:rFonts w:ascii="Arial" w:hAnsi="Arial" w:eastAsia="黑体"/>
      <w:b/>
      <w:bCs/>
      <w:kern w:val="0"/>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qFormat/>
    <w:uiPriority w:val="0"/>
    <w:pPr>
      <w:spacing w:before="100" w:beforeAutospacing="1" w:after="100" w:afterAutospacing="1"/>
      <w:ind w:left="420" w:leftChars="200"/>
    </w:pPr>
    <w:rPr>
      <w:szCs w:val="21"/>
    </w:rPr>
  </w:style>
  <w:style w:type="paragraph" w:styleId="7">
    <w:name w:val="Normal Indent"/>
    <w:basedOn w:val="1"/>
    <w:unhideWhenUsed/>
    <w:qFormat/>
    <w:uiPriority w:val="99"/>
    <w:pPr>
      <w:ind w:firstLine="420"/>
    </w:pPr>
  </w:style>
  <w:style w:type="paragraph" w:styleId="8">
    <w:name w:val="annotation text"/>
    <w:basedOn w:val="1"/>
    <w:link w:val="39"/>
    <w:semiHidden/>
    <w:qFormat/>
    <w:uiPriority w:val="0"/>
    <w:pPr>
      <w:jc w:val="left"/>
    </w:pPr>
  </w:style>
  <w:style w:type="paragraph" w:styleId="9">
    <w:name w:val="Salutation"/>
    <w:basedOn w:val="1"/>
    <w:next w:val="1"/>
    <w:unhideWhenUsed/>
    <w:qFormat/>
    <w:uiPriority w:val="99"/>
    <w:rPr>
      <w:szCs w:val="22"/>
    </w:rPr>
  </w:style>
  <w:style w:type="paragraph" w:styleId="10">
    <w:name w:val="Body Text"/>
    <w:basedOn w:val="1"/>
    <w:next w:val="1"/>
    <w:link w:val="40"/>
    <w:qFormat/>
    <w:uiPriority w:val="0"/>
    <w:pPr>
      <w:spacing w:after="120"/>
    </w:pPr>
    <w:rPr>
      <w:rFonts w:eastAsia="Times New Roman"/>
    </w:rPr>
  </w:style>
  <w:style w:type="paragraph" w:styleId="11">
    <w:name w:val="Body Text Indent"/>
    <w:basedOn w:val="1"/>
    <w:qFormat/>
    <w:uiPriority w:val="0"/>
    <w:pPr>
      <w:ind w:firstLine="538" w:firstLineChars="192"/>
      <w:jc w:val="left"/>
    </w:pPr>
  </w:style>
  <w:style w:type="paragraph" w:styleId="12">
    <w:name w:val="Plain Text"/>
    <w:basedOn w:val="1"/>
    <w:link w:val="41"/>
    <w:qFormat/>
    <w:uiPriority w:val="0"/>
    <w:rPr>
      <w:rFonts w:hAnsi="Courier New" w:cs="Courier New"/>
      <w:sz w:val="21"/>
      <w:szCs w:val="21"/>
    </w:rPr>
  </w:style>
  <w:style w:type="paragraph" w:styleId="13">
    <w:name w:val="Body Text Indent 2"/>
    <w:basedOn w:val="1"/>
    <w:qFormat/>
    <w:uiPriority w:val="0"/>
    <w:pPr>
      <w:ind w:firstLine="420" w:firstLineChars="150"/>
      <w:jc w:val="left"/>
    </w:pPr>
  </w:style>
  <w:style w:type="paragraph" w:styleId="14">
    <w:name w:val="Balloon Text"/>
    <w:basedOn w:val="1"/>
    <w:semiHidden/>
    <w:qFormat/>
    <w:uiPriority w:val="0"/>
    <w:rPr>
      <w:sz w:val="18"/>
      <w:szCs w:val="18"/>
    </w:rPr>
  </w:style>
  <w:style w:type="paragraph" w:styleId="15">
    <w:name w:val="footer"/>
    <w:basedOn w:val="1"/>
    <w:link w:val="42"/>
    <w:qFormat/>
    <w:uiPriority w:val="0"/>
    <w:pPr>
      <w:tabs>
        <w:tab w:val="center" w:pos="4153"/>
        <w:tab w:val="right" w:pos="8306"/>
      </w:tabs>
      <w:snapToGrid w:val="0"/>
      <w:jc w:val="left"/>
    </w:pPr>
    <w:rPr>
      <w:rFonts w:eastAsia="Times New Roman"/>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semiHidden/>
    <w:qFormat/>
    <w:uiPriority w:val="0"/>
  </w:style>
  <w:style w:type="paragraph" w:styleId="18">
    <w:name w:val="toc 4"/>
    <w:basedOn w:val="1"/>
    <w:next w:val="1"/>
    <w:semiHidden/>
    <w:unhideWhenUsed/>
    <w:qFormat/>
    <w:uiPriority w:val="0"/>
    <w:pPr>
      <w:ind w:left="1260" w:leftChars="600"/>
    </w:pPr>
  </w:style>
  <w:style w:type="paragraph" w:styleId="19">
    <w:name w:val="Subtitle"/>
    <w:basedOn w:val="1"/>
    <w:next w:val="1"/>
    <w:qFormat/>
    <w:uiPriority w:val="0"/>
    <w:pPr>
      <w:wordWrap w:val="0"/>
      <w:spacing w:after="60"/>
      <w:jc w:val="center"/>
    </w:pPr>
    <w:rPr>
      <w:rFonts w:ascii="Times New Roman" w:hAnsi="Times New Roman"/>
      <w:sz w:val="24"/>
    </w:rPr>
  </w:style>
  <w:style w:type="paragraph" w:styleId="20">
    <w:name w:val="Body Text Indent 3"/>
    <w:basedOn w:val="1"/>
    <w:qFormat/>
    <w:uiPriority w:val="0"/>
    <w:pPr>
      <w:ind w:firstLine="560" w:firstLineChars="200"/>
    </w:pPr>
  </w:style>
  <w:style w:type="paragraph" w:styleId="21">
    <w:name w:val="Normal (Web)"/>
    <w:basedOn w:val="1"/>
    <w:qFormat/>
    <w:uiPriority w:val="0"/>
    <w:pPr>
      <w:widowControl/>
      <w:jc w:val="left"/>
    </w:pPr>
    <w:rPr>
      <w:rFonts w:ascii="Arial Unicode MS" w:hAnsi="Arial Unicode MS" w:eastAsia="Arial Unicode MS" w:cs="Arial Unicode MS"/>
      <w:kern w:val="0"/>
      <w:sz w:val="24"/>
    </w:rPr>
  </w:style>
  <w:style w:type="paragraph" w:styleId="22">
    <w:name w:val="annotation subject"/>
    <w:basedOn w:val="8"/>
    <w:next w:val="8"/>
    <w:link w:val="43"/>
    <w:qFormat/>
    <w:uiPriority w:val="0"/>
    <w:rPr>
      <w:b/>
      <w:bCs/>
    </w:rPr>
  </w:style>
  <w:style w:type="paragraph" w:styleId="23">
    <w:name w:val="Body Text First Indent"/>
    <w:basedOn w:val="10"/>
    <w:qFormat/>
    <w:uiPriority w:val="0"/>
    <w:pPr>
      <w:spacing w:line="312" w:lineRule="auto"/>
      <w:ind w:firstLine="420"/>
    </w:pPr>
  </w:style>
  <w:style w:type="paragraph" w:styleId="24">
    <w:name w:val="Body Text First Indent 2"/>
    <w:basedOn w:val="11"/>
    <w:qFormat/>
    <w:uiPriority w:val="0"/>
    <w:pPr>
      <w:ind w:firstLine="420" w:firstLineChars="200"/>
    </w:pPr>
    <w:rPr>
      <w:sz w:val="24"/>
    </w:r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99"/>
    <w:rPr>
      <w:rFonts w:ascii="Arial" w:hAnsi="Arial" w:cs="Arial"/>
      <w:b/>
      <w:bCs/>
      <w:sz w:val="18"/>
      <w:szCs w:val="18"/>
    </w:rPr>
  </w:style>
  <w:style w:type="character" w:styleId="29">
    <w:name w:val="page number"/>
    <w:qFormat/>
    <w:uiPriority w:val="0"/>
  </w:style>
  <w:style w:type="character" w:styleId="30">
    <w:name w:val="Hyperlink"/>
    <w:basedOn w:val="27"/>
    <w:qFormat/>
    <w:uiPriority w:val="0"/>
    <w:rPr>
      <w:color w:val="0000FF"/>
      <w:u w:val="single"/>
    </w:rPr>
  </w:style>
  <w:style w:type="character" w:styleId="31">
    <w:name w:val="annotation reference"/>
    <w:qFormat/>
    <w:uiPriority w:val="0"/>
    <w:rPr>
      <w:sz w:val="21"/>
      <w:szCs w:val="21"/>
    </w:rPr>
  </w:style>
  <w:style w:type="paragraph" w:customStyle="1" w:styleId="32">
    <w:name w:val="正文文字 6"/>
    <w:next w:val="1"/>
    <w:qFormat/>
    <w:uiPriority w:val="0"/>
    <w:pPr>
      <w:widowControl w:val="0"/>
      <w:ind w:left="240"/>
      <w:jc w:val="both"/>
    </w:pPr>
    <w:rPr>
      <w:rFonts w:ascii="宋体" w:hAnsi="Times New Roman" w:eastAsia="宋体" w:cs="Times New Roman"/>
      <w:b/>
      <w:bCs/>
      <w:kern w:val="2"/>
      <w:sz w:val="32"/>
      <w:szCs w:val="32"/>
      <w:lang w:val="en-US" w:eastAsia="zh-CN" w:bidi="ar-SA"/>
    </w:rPr>
  </w:style>
  <w:style w:type="paragraph" w:customStyle="1" w:styleId="33">
    <w:name w:val="默认段落字体 Para Char"/>
    <w:basedOn w:val="1"/>
    <w:qFormat/>
    <w:uiPriority w:val="0"/>
    <w:pPr>
      <w:adjustRightInd w:val="0"/>
      <w:spacing w:line="360" w:lineRule="auto"/>
    </w:pPr>
    <w:rPr>
      <w:rFonts w:ascii="Times New Roman" w:hAnsi="Times New Roman"/>
      <w:kern w:val="0"/>
      <w:sz w:val="24"/>
      <w:szCs w:val="20"/>
    </w:rPr>
  </w:style>
  <w:style w:type="paragraph" w:customStyle="1" w:styleId="34">
    <w:name w:val="样式 首行缩进:  2 字符"/>
    <w:basedOn w:val="1"/>
    <w:qFormat/>
    <w:uiPriority w:val="0"/>
    <w:pPr>
      <w:spacing w:line="400" w:lineRule="exact"/>
      <w:ind w:firstLine="200" w:firstLineChars="200"/>
    </w:pPr>
    <w:rPr>
      <w:rFonts w:cs="宋体"/>
      <w:sz w:val="24"/>
    </w:rPr>
  </w:style>
  <w:style w:type="paragraph" w:customStyle="1" w:styleId="35">
    <w:name w:val="Default"/>
    <w:qFormat/>
    <w:uiPriority w:val="0"/>
    <w:pPr>
      <w:widowControl w:val="0"/>
      <w:autoSpaceDE w:val="0"/>
      <w:autoSpaceDN w:val="0"/>
      <w:adjustRightInd w:val="0"/>
    </w:pPr>
    <w:rPr>
      <w:rFonts w:ascii="楷体à.ā" w:hAnsi="Times New Roman" w:eastAsia="楷体à.ā" w:cs="Times New Roman"/>
      <w:color w:val="000000"/>
      <w:sz w:val="24"/>
      <w:szCs w:val="22"/>
      <w:lang w:val="en-US" w:eastAsia="zh-CN" w:bidi="ar-SA"/>
    </w:rPr>
  </w:style>
  <w:style w:type="character" w:customStyle="1" w:styleId="36">
    <w:name w:val="标题 1 字符"/>
    <w:link w:val="2"/>
    <w:qFormat/>
    <w:uiPriority w:val="0"/>
    <w:rPr>
      <w:rFonts w:ascii="宋体" w:hAnsi="宋体" w:eastAsia="宋体"/>
      <w:b/>
      <w:bCs/>
      <w:kern w:val="44"/>
      <w:sz w:val="44"/>
      <w:szCs w:val="44"/>
      <w:lang w:val="en-US" w:eastAsia="zh-CN" w:bidi="ar-SA"/>
    </w:rPr>
  </w:style>
  <w:style w:type="character" w:customStyle="1" w:styleId="37">
    <w:name w:val="标题 2 字符"/>
    <w:link w:val="3"/>
    <w:qFormat/>
    <w:uiPriority w:val="0"/>
    <w:rPr>
      <w:rFonts w:ascii="宋体" w:hAnsi="宋体" w:eastAsia="宋体"/>
      <w:b/>
      <w:bCs/>
      <w:kern w:val="2"/>
      <w:sz w:val="24"/>
      <w:lang w:val="en-US" w:eastAsia="zh-CN" w:bidi="ar-SA"/>
    </w:rPr>
  </w:style>
  <w:style w:type="character" w:customStyle="1" w:styleId="38">
    <w:name w:val="标题 3 字符"/>
    <w:link w:val="4"/>
    <w:qFormat/>
    <w:uiPriority w:val="0"/>
    <w:rPr>
      <w:rFonts w:ascii="宋体" w:hAnsi="宋体" w:eastAsia="宋体"/>
      <w:b/>
      <w:bCs/>
      <w:kern w:val="2"/>
      <w:sz w:val="32"/>
      <w:szCs w:val="32"/>
      <w:lang w:val="en-US" w:eastAsia="zh-CN" w:bidi="ar-SA"/>
    </w:rPr>
  </w:style>
  <w:style w:type="character" w:customStyle="1" w:styleId="39">
    <w:name w:val="批注文字 字符"/>
    <w:link w:val="8"/>
    <w:semiHidden/>
    <w:qFormat/>
    <w:uiPriority w:val="0"/>
    <w:rPr>
      <w:rFonts w:ascii="宋体" w:hAnsi="宋体"/>
      <w:kern w:val="2"/>
      <w:sz w:val="28"/>
      <w:szCs w:val="24"/>
    </w:rPr>
  </w:style>
  <w:style w:type="character" w:customStyle="1" w:styleId="40">
    <w:name w:val="正文文本 字符"/>
    <w:link w:val="10"/>
    <w:qFormat/>
    <w:uiPriority w:val="0"/>
    <w:rPr>
      <w:rFonts w:ascii="宋体" w:hAnsi="宋体"/>
      <w:kern w:val="2"/>
      <w:sz w:val="28"/>
      <w:szCs w:val="24"/>
      <w:lang w:bidi="ar-SA"/>
    </w:rPr>
  </w:style>
  <w:style w:type="character" w:customStyle="1" w:styleId="41">
    <w:name w:val="纯文本 字符"/>
    <w:link w:val="12"/>
    <w:qFormat/>
    <w:uiPriority w:val="0"/>
    <w:rPr>
      <w:rFonts w:ascii="宋体" w:hAnsi="Courier New" w:eastAsia="宋体" w:cs="Courier New"/>
      <w:kern w:val="2"/>
      <w:sz w:val="21"/>
      <w:szCs w:val="21"/>
      <w:lang w:val="en-US" w:eastAsia="zh-CN" w:bidi="ar-SA"/>
    </w:rPr>
  </w:style>
  <w:style w:type="character" w:customStyle="1" w:styleId="42">
    <w:name w:val="页脚 字符"/>
    <w:link w:val="15"/>
    <w:qFormat/>
    <w:uiPriority w:val="0"/>
    <w:rPr>
      <w:rFonts w:ascii="宋体" w:hAnsi="宋体"/>
      <w:kern w:val="2"/>
      <w:sz w:val="18"/>
      <w:szCs w:val="18"/>
      <w:lang w:bidi="ar-SA"/>
    </w:rPr>
  </w:style>
  <w:style w:type="character" w:customStyle="1" w:styleId="43">
    <w:name w:val="批注主题 字符"/>
    <w:link w:val="22"/>
    <w:qFormat/>
    <w:uiPriority w:val="0"/>
    <w:rPr>
      <w:rFonts w:ascii="宋体" w:hAnsi="宋体"/>
      <w:b/>
      <w:bCs/>
      <w:kern w:val="2"/>
      <w:sz w:val="28"/>
      <w:szCs w:val="24"/>
    </w:rPr>
  </w:style>
  <w:style w:type="character" w:customStyle="1" w:styleId="44">
    <w:name w:val="_Style 36"/>
    <w:unhideWhenUsed/>
    <w:qFormat/>
    <w:uiPriority w:val="99"/>
    <w:rPr>
      <w:color w:val="605E5C"/>
      <w:shd w:val="clear" w:color="auto" w:fill="E1DFDD"/>
    </w:rPr>
  </w:style>
  <w:style w:type="character" w:customStyle="1" w:styleId="45">
    <w:name w:val="NormalCharacter"/>
    <w:qFormat/>
    <w:uiPriority w:val="0"/>
    <w:rPr>
      <w:rFonts w:ascii="Calibri" w:hAnsi="Calibri" w:eastAsia="宋体" w:cs="Times New Roman"/>
    </w:rPr>
  </w:style>
  <w:style w:type="paragraph" w:customStyle="1" w:styleId="46">
    <w:name w:val="样式 仿宋_GB2312 四号"/>
    <w:basedOn w:val="1"/>
    <w:qFormat/>
    <w:uiPriority w:val="0"/>
    <w:pPr>
      <w:snapToGrid w:val="0"/>
      <w:ind w:firstLine="257" w:firstLineChars="257"/>
    </w:pPr>
    <w:rPr>
      <w:rFonts w:ascii="仿宋_GB2312" w:hAnsi="仿宋_GB2312" w:eastAsia="仿宋_GB2312" w:cs="宋体"/>
      <w:szCs w:val="20"/>
    </w:rPr>
  </w:style>
  <w:style w:type="paragraph" w:customStyle="1" w:styleId="47">
    <w:name w:val="列出段落1"/>
    <w:basedOn w:val="1"/>
    <w:qFormat/>
    <w:uiPriority w:val="0"/>
    <w:pPr>
      <w:widowControl/>
      <w:spacing w:line="300" w:lineRule="auto"/>
      <w:ind w:firstLine="200" w:firstLineChars="200"/>
    </w:pPr>
    <w:rPr>
      <w:rFonts w:ascii="Arial" w:hAnsi="Arial"/>
      <w:kern w:val="0"/>
      <w:sz w:val="18"/>
    </w:rPr>
  </w:style>
  <w:style w:type="paragraph" w:customStyle="1" w:styleId="48">
    <w:name w:val="纯文本111"/>
    <w:basedOn w:val="1"/>
    <w:qFormat/>
    <w:uiPriority w:val="0"/>
    <w:pPr>
      <w:adjustRightInd w:val="0"/>
      <w:textAlignment w:val="baseline"/>
    </w:pPr>
    <w:rPr>
      <w:rFonts w:hAnsi="Courier New"/>
      <w:szCs w:val="22"/>
    </w:rPr>
  </w:style>
  <w:style w:type="paragraph" w:customStyle="1" w:styleId="49">
    <w:name w:val="Blockquote"/>
    <w:basedOn w:val="1"/>
    <w:qFormat/>
    <w:uiPriority w:val="0"/>
    <w:pPr>
      <w:ind w:left="360" w:right="360"/>
    </w:pPr>
    <w:rPr>
      <w:rFonts w:ascii="Times New Roman"/>
    </w:rPr>
  </w:style>
  <w:style w:type="paragraph" w:customStyle="1" w:styleId="50">
    <w:name w:val="无间隔1"/>
    <w:basedOn w:val="1"/>
    <w:qFormat/>
    <w:uiPriority w:val="1"/>
    <w:pPr>
      <w:spacing w:line="400" w:lineRule="exact"/>
    </w:pPr>
    <w:rPr>
      <w:sz w:val="24"/>
    </w:rPr>
  </w:style>
  <w:style w:type="paragraph" w:customStyle="1" w:styleId="5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52">
    <w:name w:val="列出段落2"/>
    <w:basedOn w:val="1"/>
    <w:qFormat/>
    <w:uiPriority w:val="0"/>
    <w:pPr>
      <w:ind w:firstLine="420" w:firstLineChars="200"/>
    </w:pPr>
    <w:rPr>
      <w:rFonts w:ascii="Calibri" w:hAnsi="Calibri"/>
      <w:sz w:val="21"/>
      <w:szCs w:val="22"/>
    </w:rPr>
  </w:style>
  <w:style w:type="paragraph" w:customStyle="1" w:styleId="53">
    <w:name w:val="1.1.1.1A"/>
    <w:basedOn w:val="1"/>
    <w:qFormat/>
    <w:uiPriority w:val="0"/>
    <w:pPr>
      <w:tabs>
        <w:tab w:val="left" w:pos="1843"/>
        <w:tab w:val="left" w:pos="26875"/>
      </w:tabs>
      <w:autoSpaceDE w:val="0"/>
      <w:autoSpaceDN w:val="0"/>
      <w:adjustRightInd w:val="0"/>
      <w:spacing w:before="60" w:after="60" w:line="360" w:lineRule="atLeast"/>
      <w:ind w:left="1560" w:hanging="426"/>
      <w:jc w:val="left"/>
      <w:textAlignment w:val="baseline"/>
    </w:pPr>
    <w:rPr>
      <w:rFonts w:hAnsi="Times New Roman"/>
      <w:kern w:val="0"/>
      <w:sz w:val="24"/>
      <w:szCs w:val="20"/>
    </w:rPr>
  </w:style>
  <w:style w:type="character" w:customStyle="1" w:styleId="54">
    <w:name w:val="font11"/>
    <w:basedOn w:val="27"/>
    <w:qFormat/>
    <w:uiPriority w:val="0"/>
    <w:rPr>
      <w:rFonts w:hint="default" w:ascii="Arial" w:hAnsi="Arial" w:cs="Arial"/>
      <w:color w:val="000000"/>
      <w:sz w:val="10"/>
      <w:szCs w:val="10"/>
      <w:u w:val="none"/>
    </w:rPr>
  </w:style>
  <w:style w:type="character" w:customStyle="1" w:styleId="55">
    <w:name w:val="font51"/>
    <w:basedOn w:val="27"/>
    <w:qFormat/>
    <w:uiPriority w:val="0"/>
    <w:rPr>
      <w:rFonts w:hint="eastAsia" w:ascii="宋体" w:hAnsi="宋体" w:eastAsia="宋体" w:cs="宋体"/>
      <w:color w:val="000000"/>
      <w:sz w:val="24"/>
      <w:szCs w:val="24"/>
      <w:u w:val="none"/>
    </w:rPr>
  </w:style>
  <w:style w:type="character" w:customStyle="1" w:styleId="56">
    <w:name w:val="font31"/>
    <w:basedOn w:val="27"/>
    <w:qFormat/>
    <w:uiPriority w:val="0"/>
    <w:rPr>
      <w:rFonts w:hint="default" w:ascii="����" w:hAnsi="����" w:eastAsia="����" w:cs="����"/>
      <w:color w:val="000000"/>
      <w:sz w:val="24"/>
      <w:szCs w:val="24"/>
      <w:u w:val="none"/>
    </w:rPr>
  </w:style>
  <w:style w:type="paragraph" w:customStyle="1" w:styleId="57">
    <w:name w:val="正文 A"/>
    <w:qFormat/>
    <w:uiPriority w:val="0"/>
    <w:pPr>
      <w:widowControl w:val="0"/>
      <w:jc w:val="both"/>
    </w:pPr>
    <w:rPr>
      <w:rFonts w:hint="eastAsia" w:ascii="Arial Unicode MS" w:hAnsi="Arial Unicode MS" w:eastAsia="宋体" w:cs="Arial Unicode MS"/>
      <w:color w:val="000000"/>
      <w:kern w:val="2"/>
      <w:sz w:val="21"/>
      <w:szCs w:val="21"/>
      <w:lang w:val="en-US" w:eastAsia="zh-CN" w:bidi="ar-SA"/>
    </w:rPr>
  </w:style>
  <w:style w:type="paragraph" w:customStyle="1" w:styleId="58">
    <w:name w:val="正文首行缩进两字符"/>
    <w:basedOn w:val="1"/>
    <w:qFormat/>
    <w:uiPriority w:val="0"/>
    <w:pPr>
      <w:spacing w:line="360" w:lineRule="auto"/>
      <w:ind w:firstLine="200" w:firstLineChars="200"/>
    </w:pPr>
    <w:rPr>
      <w:rFonts w:ascii="Times New Roman" w:hAnsi="Times New Roman"/>
      <w:sz w:val="21"/>
    </w:rPr>
  </w:style>
  <w:style w:type="paragraph" w:styleId="59">
    <w:name w:val="List Paragraph"/>
    <w:basedOn w:val="1"/>
    <w:unhideWhenUsed/>
    <w:qFormat/>
    <w:uiPriority w:val="99"/>
    <w:pPr>
      <w:ind w:firstLine="420" w:firstLineChars="200"/>
    </w:pPr>
  </w:style>
  <w:style w:type="paragraph" w:customStyle="1" w:styleId="60">
    <w:name w:val="Table Paragraph"/>
    <w:basedOn w:val="1"/>
    <w:qFormat/>
    <w:uiPriority w:val="1"/>
    <w:pPr>
      <w:spacing w:line="360" w:lineRule="auto"/>
      <w:ind w:firstLine="602" w:firstLineChars="200"/>
      <w:jc w:val="left"/>
    </w:pPr>
    <w:rPr>
      <w:rFonts w:ascii="仿宋" w:hAnsi="仿宋" w:eastAsia="仿宋" w:cs="仿宋"/>
      <w:sz w:val="24"/>
      <w:lang w:val="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28</Pages>
  <Words>7070</Words>
  <Characters>7420</Characters>
  <Lines>76</Lines>
  <Paragraphs>21</Paragraphs>
  <TotalTime>5</TotalTime>
  <ScaleCrop>false</ScaleCrop>
  <LinksUpToDate>false</LinksUpToDate>
  <CharactersWithSpaces>7893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2023-11-27T06:44:00Z</dcterms:created>
  <dc:creator>Administrator</dc:creator>
  <cp:lastModifiedBy>伍梦烨</cp:lastModifiedBy>
  <cp:lastPrinted>2026-07-20T01:47:00Z</cp:lastPrinted>
  <dcterms:modified xsi:type="dcterms:W3CDTF">2026-08-03T03:24:33Z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84AB3A4A9C7D4436914F1CB6D6E6BF38_13</vt:lpwstr>
  </property>
  <property fmtid="{D5CDD505-2E9C-101B-9397-08002B2CF9AE}" pid="4" name="KSOTemplateDocerSaveRecord">
    <vt:lpwstr>eyJoZGlkIjoiMjQzZjQ1ZGE3NmUwYzZhNGViMDUxZmY0Nzc4YWIzMjYiLCJ1c2VySWQiOiIxNjU3NTE2MDEyIn0=</vt:lpwstr>
  </property>
</Properties>
</file>