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402" w:hanging="402" w:hangingChars="100"/>
        <w:jc w:val="left"/>
        <w:rPr>
          <w:rFonts w:hint="eastAsia" w:ascii="仿宋" w:hAnsi="仿宋" w:eastAsia="仿宋" w:cs="仿宋"/>
          <w:b/>
          <w:color w:val="auto"/>
          <w:sz w:val="48"/>
          <w:szCs w:val="48"/>
          <w:highlight w:val="none"/>
        </w:rPr>
      </w:pPr>
      <w:r>
        <w:rPr>
          <w:rFonts w:hint="eastAsia" w:ascii="仿宋" w:hAnsi="仿宋" w:eastAsia="仿宋" w:cs="仿宋"/>
          <w:b/>
          <w:color w:val="auto"/>
          <w:sz w:val="40"/>
          <w:szCs w:val="40"/>
          <w:highlight w:val="none"/>
        </w:rPr>
        <w:t>凉山州科教园区暨医学类教育服务建设项目设计-</w:t>
      </w:r>
      <w:r>
        <w:rPr>
          <w:rFonts w:hint="eastAsia" w:ascii="仿宋" w:hAnsi="仿宋" w:eastAsia="仿宋" w:cs="仿宋"/>
          <w:b/>
          <w:color w:val="auto"/>
          <w:sz w:val="40"/>
          <w:szCs w:val="40"/>
          <w:highlight w:val="none"/>
          <w:lang w:val="en-US" w:eastAsia="zh-CN"/>
        </w:rPr>
        <w:t>采购</w:t>
      </w:r>
      <w:r>
        <w:rPr>
          <w:rFonts w:hint="eastAsia" w:ascii="仿宋" w:hAnsi="仿宋" w:eastAsia="仿宋" w:cs="仿宋"/>
          <w:b/>
          <w:color w:val="auto"/>
          <w:sz w:val="40"/>
          <w:szCs w:val="40"/>
          <w:highlight w:val="none"/>
        </w:rPr>
        <w:t>-施工总承包一期标段项目</w:t>
      </w:r>
      <w:r>
        <w:rPr>
          <w:rFonts w:hint="eastAsia" w:ascii="仿宋" w:hAnsi="仿宋" w:eastAsia="仿宋" w:cs="仿宋"/>
          <w:b/>
          <w:color w:val="auto"/>
          <w:sz w:val="40"/>
          <w:szCs w:val="40"/>
          <w:highlight w:val="none"/>
          <w:lang w:eastAsia="zh-CN"/>
        </w:rPr>
        <w:t>空调、新风</w:t>
      </w:r>
      <w:r>
        <w:rPr>
          <w:rFonts w:hint="eastAsia" w:ascii="仿宋" w:hAnsi="仿宋" w:eastAsia="仿宋" w:cs="仿宋"/>
          <w:b/>
          <w:color w:val="auto"/>
          <w:sz w:val="40"/>
          <w:szCs w:val="40"/>
          <w:highlight w:val="none"/>
          <w:lang w:val="en-US" w:eastAsia="zh-CN"/>
        </w:rPr>
        <w:t>系统</w:t>
      </w:r>
      <w:r>
        <w:rPr>
          <w:rFonts w:hint="eastAsia" w:ascii="仿宋" w:hAnsi="仿宋" w:eastAsia="仿宋" w:cs="仿宋"/>
          <w:b/>
          <w:color w:val="auto"/>
          <w:sz w:val="40"/>
          <w:szCs w:val="40"/>
          <w:highlight w:val="none"/>
          <w:lang w:eastAsia="zh-CN"/>
        </w:rPr>
        <w:t>安装</w:t>
      </w:r>
      <w:r>
        <w:rPr>
          <w:rFonts w:hint="eastAsia" w:ascii="仿宋" w:hAnsi="仿宋" w:eastAsia="仿宋" w:cs="仿宋"/>
          <w:b/>
          <w:color w:val="auto"/>
          <w:sz w:val="40"/>
          <w:szCs w:val="40"/>
          <w:highlight w:val="none"/>
        </w:rPr>
        <w:t xml:space="preserve">  </w:t>
      </w: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8"/>
          <w:szCs w:val="48"/>
          <w:highlight w:val="none"/>
        </w:rPr>
        <w:t xml:space="preserve">                                                                         </w:t>
      </w:r>
    </w:p>
    <w:p>
      <w:pPr>
        <w:pStyle w:val="22"/>
        <w:ind w:firstLine="480"/>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sz w:val="84"/>
          <w:szCs w:val="84"/>
          <w:highlight w:val="none"/>
        </w:rPr>
      </w:pPr>
    </w:p>
    <w:p>
      <w:pPr>
        <w:spacing w:line="480" w:lineRule="auto"/>
        <w:jc w:val="center"/>
        <w:rPr>
          <w:rFonts w:hint="eastAsia" w:ascii="仿宋" w:hAnsi="仿宋" w:eastAsia="仿宋" w:cs="仿宋"/>
          <w:color w:val="auto"/>
          <w:sz w:val="84"/>
          <w:szCs w:val="84"/>
          <w:highlight w:val="none"/>
        </w:rPr>
      </w:pPr>
    </w:p>
    <w:p>
      <w:pPr>
        <w:spacing w:line="480" w:lineRule="auto"/>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比 选 文 件</w:t>
      </w:r>
    </w:p>
    <w:p>
      <w:pPr>
        <w:spacing w:line="480" w:lineRule="auto"/>
        <w:jc w:val="center"/>
        <w:rPr>
          <w:rFonts w:hint="eastAsia" w:ascii="仿宋" w:hAnsi="仿宋" w:eastAsia="仿宋" w:cs="仿宋"/>
          <w:b/>
          <w:color w:val="auto"/>
          <w:sz w:val="84"/>
          <w:szCs w:val="84"/>
          <w:highlight w:val="none"/>
        </w:rPr>
      </w:pPr>
    </w:p>
    <w:p>
      <w:pPr>
        <w:pStyle w:val="9"/>
        <w:rPr>
          <w:rFonts w:hint="eastAsia" w:ascii="仿宋" w:hAnsi="仿宋" w:eastAsia="仿宋" w:cs="仿宋"/>
          <w:b/>
          <w:color w:val="auto"/>
          <w:sz w:val="84"/>
          <w:szCs w:val="84"/>
          <w:highlight w:val="none"/>
        </w:rPr>
      </w:pPr>
    </w:p>
    <w:p>
      <w:pPr>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比选人：四川万尼腾建设工程有限公司</w:t>
      </w:r>
    </w:p>
    <w:p>
      <w:pPr>
        <w:pStyle w:val="9"/>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2023年</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月</w:t>
      </w:r>
    </w:p>
    <w:p>
      <w:pPr>
        <w:spacing w:line="480" w:lineRule="auto"/>
        <w:jc w:val="center"/>
        <w:rPr>
          <w:rFonts w:hint="eastAsia" w:ascii="仿宋" w:hAnsi="仿宋" w:eastAsia="仿宋" w:cs="仿宋"/>
          <w:b/>
          <w:color w:val="auto"/>
          <w:sz w:val="44"/>
          <w:szCs w:val="44"/>
          <w:highlight w:val="none"/>
        </w:rPr>
      </w:pPr>
    </w:p>
    <w:p>
      <w:pPr>
        <w:pStyle w:val="9"/>
        <w:rPr>
          <w:rFonts w:hint="eastAsia" w:ascii="仿宋" w:hAnsi="仿宋" w:eastAsia="仿宋" w:cs="仿宋"/>
          <w:b/>
          <w:color w:val="auto"/>
          <w:sz w:val="44"/>
          <w:szCs w:val="44"/>
          <w:highlight w:val="none"/>
        </w:rPr>
      </w:pPr>
    </w:p>
    <w:p>
      <w:pPr>
        <w:rPr>
          <w:rFonts w:hint="eastAsia" w:ascii="仿宋" w:hAnsi="仿宋" w:eastAsia="仿宋" w:cs="仿宋"/>
          <w:b/>
          <w:color w:val="auto"/>
          <w:sz w:val="44"/>
          <w:szCs w:val="44"/>
          <w:highlight w:val="none"/>
        </w:rPr>
      </w:pPr>
    </w:p>
    <w:p>
      <w:pPr>
        <w:pStyle w:val="9"/>
        <w:rPr>
          <w:rFonts w:hint="eastAsia" w:ascii="仿宋" w:hAnsi="仿宋" w:eastAsia="仿宋" w:cs="仿宋"/>
          <w:b/>
          <w:color w:val="auto"/>
          <w:sz w:val="44"/>
          <w:szCs w:val="44"/>
          <w:highlight w:val="none"/>
        </w:rPr>
      </w:pPr>
    </w:p>
    <w:p>
      <w:pPr>
        <w:keepNext w:val="0"/>
        <w:keepLines w:val="0"/>
        <w:pageBreakBefore/>
        <w:widowControl w:val="0"/>
        <w:kinsoku/>
        <w:wordWrap/>
        <w:overflowPunct/>
        <w:topLinePunct w:val="0"/>
        <w:autoSpaceDE/>
        <w:autoSpaceDN/>
        <w:bidi w:val="0"/>
        <w:adjustRightInd/>
        <w:snapToGrid/>
        <w:spacing w:line="480" w:lineRule="auto"/>
        <w:jc w:val="center"/>
        <w:textAlignment w:val="auto"/>
        <w:outlineLvl w:val="1"/>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pPr>
        <w:spacing w:line="480" w:lineRule="auto"/>
        <w:jc w:val="center"/>
        <w:rPr>
          <w:rFonts w:hint="eastAsia" w:ascii="仿宋" w:hAnsi="仿宋" w:eastAsia="仿宋" w:cs="仿宋"/>
          <w:color w:val="auto"/>
          <w:sz w:val="44"/>
          <w:szCs w:val="44"/>
          <w:highlight w:val="none"/>
        </w:rPr>
      </w:pPr>
    </w:p>
    <w:p>
      <w:pPr>
        <w:pStyle w:val="16"/>
        <w:tabs>
          <w:tab w:val="left" w:pos="1155"/>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color w:val="auto"/>
          <w:sz w:val="32"/>
          <w:szCs w:val="32"/>
          <w:highlight w:val="none"/>
        </w:rPr>
        <w:t>第一章 比选公告</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w:t>
      </w:r>
    </w:p>
    <w:p>
      <w:pPr>
        <w:pStyle w:val="16"/>
        <w:tabs>
          <w:tab w:val="left" w:pos="1155"/>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"_第一章  投标须知"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t>比选申请</w:t>
      </w:r>
      <w:r>
        <w:rPr>
          <w:rStyle w:val="28"/>
          <w:rFonts w:hint="eastAsia" w:ascii="仿宋" w:hAnsi="仿宋" w:eastAsia="仿宋" w:cs="仿宋"/>
          <w:b/>
          <w:color w:val="auto"/>
          <w:sz w:val="32"/>
          <w:szCs w:val="32"/>
          <w:highlight w:val="none"/>
        </w:rPr>
        <w:t>人须知</w:t>
      </w:r>
      <w:r>
        <w:rPr>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5</w:t>
      </w:r>
    </w:p>
    <w:p>
      <w:pPr>
        <w:pStyle w:val="16"/>
        <w:tabs>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 比选办法</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13</w:t>
      </w:r>
    </w:p>
    <w:p>
      <w:pPr>
        <w:pStyle w:val="16"/>
        <w:tabs>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合同条款</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16</w:t>
      </w:r>
    </w:p>
    <w:p>
      <w:pPr>
        <w:pStyle w:val="16"/>
        <w:tabs>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比选申请文件格式</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32</w:t>
      </w:r>
    </w:p>
    <w:p>
      <w:pPr>
        <w:spacing w:line="480" w:lineRule="auto"/>
        <w:jc w:val="left"/>
        <w:rPr>
          <w:rFonts w:hint="eastAsia" w:ascii="仿宋" w:hAnsi="仿宋" w:eastAsia="仿宋" w:cs="仿宋"/>
          <w:color w:val="auto"/>
          <w:highlight w:val="none"/>
        </w:rPr>
      </w:pPr>
    </w:p>
    <w:p>
      <w:pPr>
        <w:pStyle w:val="3"/>
        <w:spacing w:before="0" w:after="0" w:line="480" w:lineRule="auto"/>
        <w:ind w:left="-840" w:leftChars="-300"/>
        <w:jc w:val="left"/>
        <w:rPr>
          <w:rFonts w:hint="eastAsia" w:ascii="仿宋" w:hAnsi="仿宋" w:eastAsia="仿宋" w:cs="仿宋"/>
          <w:color w:val="auto"/>
          <w:sz w:val="22"/>
          <w:szCs w:val="32"/>
          <w:highlight w:val="none"/>
        </w:rPr>
      </w:pPr>
      <w:r>
        <w:rPr>
          <w:rFonts w:hint="eastAsia" w:ascii="仿宋" w:hAnsi="仿宋" w:eastAsia="仿宋" w:cs="仿宋"/>
          <w:bCs w:val="0"/>
          <w:color w:val="auto"/>
          <w:kern w:val="2"/>
          <w:sz w:val="32"/>
          <w:szCs w:val="32"/>
          <w:highlight w:val="none"/>
        </w:rPr>
        <w:fldChar w:fldCharType="end"/>
      </w:r>
      <w:bookmarkStart w:id="0" w:name="_Toc170621332"/>
      <w:bookmarkStart w:id="1" w:name="_Toc319145201"/>
      <w:bookmarkStart w:id="2" w:name="_Toc170621200"/>
      <w:bookmarkStart w:id="3" w:name="_Toc187120136"/>
      <w:bookmarkStart w:id="4" w:name="_Toc157235899"/>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pStyle w:val="9"/>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lang w:val="en-US" w:eastAsia="zh-CN"/>
        </w:rPr>
      </w:pPr>
    </w:p>
    <w:p>
      <w:pPr>
        <w:pStyle w:val="3"/>
        <w:spacing w:before="0" w:after="0"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比选公告</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四川万尼腾建设工程有限公司根据项目建设需要，对凉山州科教园区暨医学类教育服务建设项目设计-</w:t>
      </w:r>
      <w:r>
        <w:rPr>
          <w:rFonts w:hint="eastAsia" w:ascii="仿宋" w:hAnsi="仿宋" w:eastAsia="仿宋" w:cs="仿宋"/>
          <w:color w:val="auto"/>
          <w:szCs w:val="28"/>
          <w:highlight w:val="none"/>
          <w:lang w:val="en-US" w:eastAsia="zh-CN"/>
        </w:rPr>
        <w:t>采购</w:t>
      </w:r>
      <w:r>
        <w:rPr>
          <w:rFonts w:hint="eastAsia" w:ascii="仿宋" w:hAnsi="仿宋" w:eastAsia="仿宋" w:cs="仿宋"/>
          <w:color w:val="auto"/>
          <w:szCs w:val="28"/>
          <w:highlight w:val="none"/>
        </w:rPr>
        <w:t>-施工总承包一期标段项目</w:t>
      </w:r>
      <w:r>
        <w:rPr>
          <w:rFonts w:hint="eastAsia" w:ascii="仿宋" w:hAnsi="仿宋" w:eastAsia="仿宋" w:cs="仿宋"/>
          <w:color w:val="auto"/>
          <w:szCs w:val="28"/>
          <w:highlight w:val="none"/>
          <w:lang w:eastAsia="zh-CN"/>
        </w:rPr>
        <w:t>空调、新风</w:t>
      </w:r>
      <w:r>
        <w:rPr>
          <w:rFonts w:hint="eastAsia" w:ascii="仿宋" w:hAnsi="仿宋" w:eastAsia="仿宋" w:cs="仿宋"/>
          <w:color w:val="auto"/>
          <w:szCs w:val="28"/>
          <w:highlight w:val="none"/>
          <w:lang w:val="en-US" w:eastAsia="zh-CN"/>
        </w:rPr>
        <w:t>系统</w:t>
      </w:r>
      <w:r>
        <w:rPr>
          <w:rFonts w:hint="eastAsia" w:ascii="仿宋" w:hAnsi="仿宋" w:eastAsia="仿宋" w:cs="仿宋"/>
          <w:color w:val="auto"/>
          <w:szCs w:val="28"/>
          <w:highlight w:val="none"/>
          <w:lang w:eastAsia="zh-CN"/>
        </w:rPr>
        <w:t>安装</w:t>
      </w:r>
      <w:r>
        <w:rPr>
          <w:rFonts w:hint="eastAsia" w:ascii="仿宋" w:hAnsi="仿宋" w:eastAsia="仿宋" w:cs="仿宋"/>
          <w:color w:val="auto"/>
          <w:szCs w:val="28"/>
          <w:highlight w:val="none"/>
        </w:rPr>
        <w:t>，通过公开比选方式确定施工单位，现将有关事宜公告如下：</w:t>
      </w:r>
    </w:p>
    <w:p>
      <w:pPr>
        <w:keepNext w:val="0"/>
        <w:keepLines w:val="0"/>
        <w:pageBreakBefore w:val="0"/>
        <w:kinsoku/>
        <w:wordWrap/>
        <w:overflowPunct/>
        <w:topLinePunct w:val="0"/>
        <w:autoSpaceDE/>
        <w:autoSpaceDN/>
        <w:bidi w:val="0"/>
        <w:adjustRightInd/>
        <w:spacing w:line="520" w:lineRule="exact"/>
        <w:ind w:left="0" w:leftChars="0" w:firstLine="562" w:firstLineChars="200"/>
        <w:jc w:val="left"/>
        <w:textAlignment w:val="auto"/>
        <w:rPr>
          <w:rFonts w:hint="eastAsia"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r>
        <w:rPr>
          <w:rFonts w:hint="eastAsia" w:ascii="仿宋" w:hAnsi="仿宋" w:eastAsia="仿宋" w:cs="仿宋"/>
          <w:color w:val="auto"/>
          <w:szCs w:val="28"/>
          <w:highlight w:val="none"/>
        </w:rPr>
        <w:t xml:space="preserve"> </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1.1项目地点：凉山州西昌市。</w:t>
      </w:r>
    </w:p>
    <w:p>
      <w:pPr>
        <w:pStyle w:val="41"/>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1.2项目概况：凉山州科教园区暨医学类教育服务建设项目设计-</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 xml:space="preserve">-施工总承包一期标段项目内部设置有综合实训楼、综合教学楼、教师教学教研用地、图书馆、综合行政楼、综合体育中心、学生宿舍、教师公寓等各功能区及相关室外配套设施建设（含校园道路、门等相关内容），总建筑面积约 207454 平方米。包含：1）地上建筑：综合实训楼 37500 平方米、综合教学楼 23800 平方米、共享知识环 56237 平方米、一期学生宿舍 57750 平方米、文化体验中心 3637 平方米、教师周转房 14910 平方米、室外看台 1800 平方米。2）地下建筑：1-2 综合实训楼教学空间 2815 平方米，共享知识环地下车库 9005 平方米。 </w:t>
      </w:r>
    </w:p>
    <w:p>
      <w:pPr>
        <w:keepNext w:val="0"/>
        <w:keepLines w:val="0"/>
        <w:pageBreakBefore w:val="0"/>
        <w:widowControl/>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其中四川万尼腾建设工程有限公司实施的范围暂定为：01综合实训楼（1-2#、1-3#、1-4#）、02号综合教学楼、06-学生宿舍（6-1#、6-2#、6-3#、6-4#、6-5#、6-6#）、07-文化体验中心、09-教师周转房（含人才公寓）的9-1#、9-2#、9-3#，10-综合体育中心的10-2#室外看台，11-门房的11-1#、11-2#。项目五工区含：10-综合体育中心的10-2#室外看台，11-门房的11-1#、11-2#。</w:t>
      </w:r>
      <w:r>
        <w:rPr>
          <w:rFonts w:hint="eastAsia" w:ascii="仿宋" w:hAnsi="仿宋" w:eastAsia="仿宋" w:cs="仿宋"/>
          <w:color w:val="auto"/>
          <w:szCs w:val="28"/>
          <w:highlight w:val="none"/>
          <w:lang w:val="en-US" w:eastAsia="zh-CN"/>
        </w:rPr>
        <w:t>现</w:t>
      </w:r>
      <w:r>
        <w:rPr>
          <w:rFonts w:hint="eastAsia" w:ascii="仿宋" w:hAnsi="仿宋" w:eastAsia="仿宋" w:cs="仿宋"/>
          <w:color w:val="auto"/>
          <w:szCs w:val="28"/>
          <w:highlight w:val="none"/>
        </w:rPr>
        <w:t>四川万尼腾建设工程有限公司根据项目建设需要，对凉山州科教园区暨医学类教育服务建设项目设计-</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-施工总承包一期标段项目</w:t>
      </w:r>
      <w:r>
        <w:rPr>
          <w:rFonts w:hint="eastAsia" w:ascii="仿宋" w:hAnsi="仿宋" w:eastAsia="仿宋" w:cs="仿宋"/>
          <w:color w:val="auto"/>
          <w:szCs w:val="28"/>
          <w:highlight w:val="none"/>
          <w:lang w:eastAsia="zh-CN"/>
        </w:rPr>
        <w:t>空调新风安装</w:t>
      </w:r>
      <w:r>
        <w:rPr>
          <w:rFonts w:hint="eastAsia" w:ascii="仿宋" w:hAnsi="仿宋" w:eastAsia="仿宋" w:cs="仿宋"/>
          <w:color w:val="auto"/>
          <w:szCs w:val="28"/>
          <w:highlight w:val="none"/>
        </w:rPr>
        <w:t>。</w:t>
      </w:r>
    </w:p>
    <w:p>
      <w:pPr>
        <w:pStyle w:val="41"/>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ascii="仿宋" w:hAnsi="仿宋" w:eastAsia="仿宋" w:cs="仿宋"/>
          <w:b/>
          <w:color w:val="auto"/>
          <w:szCs w:val="28"/>
          <w:highlight w:val="none"/>
        </w:rPr>
      </w:pPr>
      <w:r>
        <w:rPr>
          <w:rFonts w:hint="eastAsia" w:ascii="仿宋" w:hAnsi="仿宋" w:eastAsia="仿宋" w:cs="仿宋"/>
          <w:color w:val="auto"/>
          <w:szCs w:val="28"/>
          <w:highlight w:val="none"/>
        </w:rPr>
        <w:t>1.3标段划分及规模：1个标段。</w:t>
      </w: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二、比选申请人的资格要求</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2.1具备独立法人资格，持有有效营业执照，具有行政主管部门颁发的</w:t>
      </w:r>
      <w:r>
        <w:rPr>
          <w:rFonts w:hint="eastAsia" w:ascii="仿宋" w:hAnsi="仿宋" w:eastAsia="仿宋" w:cs="仿宋"/>
          <w:color w:val="auto"/>
          <w:szCs w:val="28"/>
          <w:highlight w:val="none"/>
          <w:lang w:val="en-US" w:eastAsia="zh-CN"/>
        </w:rPr>
        <w:t>建筑机电按照工程专业承包三级</w:t>
      </w:r>
      <w:r>
        <w:rPr>
          <w:rFonts w:hint="eastAsia" w:ascii="仿宋" w:hAnsi="仿宋" w:eastAsia="仿宋" w:cs="仿宋"/>
          <w:color w:val="auto"/>
          <w:szCs w:val="28"/>
          <w:highlight w:val="none"/>
        </w:rPr>
        <w:t>及以上资质；具有有效的《安全生产许可证》，具有健全的技术管理和质量保证体系,具有良好的商业信誉、健全的财务会计制度及履约记录。</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本项目人员配备要求：</w:t>
      </w:r>
    </w:p>
    <w:p>
      <w:pPr>
        <w:pStyle w:val="41"/>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项目负责人1人；应是本单位人员（提供社保缴费凭证），建造师；专业：</w:t>
      </w:r>
      <w:r>
        <w:rPr>
          <w:rFonts w:hint="eastAsia" w:ascii="仿宋" w:hAnsi="仿宋" w:eastAsia="仿宋" w:cs="仿宋"/>
          <w:color w:val="auto"/>
          <w:szCs w:val="28"/>
          <w:highlight w:val="none"/>
          <w:u w:val="single"/>
        </w:rPr>
        <w:t xml:space="preserve"> 建筑 </w:t>
      </w:r>
      <w:r>
        <w:rPr>
          <w:rFonts w:hint="eastAsia" w:ascii="仿宋" w:hAnsi="仿宋" w:eastAsia="仿宋" w:cs="仿宋"/>
          <w:color w:val="auto"/>
          <w:szCs w:val="28"/>
          <w:highlight w:val="none"/>
        </w:rPr>
        <w:t>；级别：二级及以上 ；具有安全生产考核合格证（B级证书）。</w:t>
      </w:r>
    </w:p>
    <w:p>
      <w:pPr>
        <w:pStyle w:val="41"/>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现场配备班组质量人员及专职安全巡视人员（自行承诺）；所有参建工人年龄18-55周岁以下，且按照工期及进度要求</w:t>
      </w:r>
      <w:r>
        <w:rPr>
          <w:rFonts w:hint="eastAsia" w:ascii="仿宋" w:hAnsi="仿宋" w:eastAsia="仿宋" w:cs="仿宋"/>
          <w:color w:val="auto"/>
          <w:szCs w:val="28"/>
          <w:highlight w:val="none"/>
          <w:lang w:val="en-US" w:eastAsia="zh-CN"/>
        </w:rPr>
        <w:t>配备</w:t>
      </w:r>
      <w:r>
        <w:rPr>
          <w:rFonts w:hint="eastAsia" w:ascii="仿宋" w:hAnsi="仿宋" w:eastAsia="仿宋" w:cs="仿宋"/>
          <w:color w:val="auto"/>
          <w:szCs w:val="28"/>
          <w:highlight w:val="none"/>
        </w:rPr>
        <w:t>足够数量的工人（自行承诺）；按统一要求自行购买安保用品及服装（自行承诺）；</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财务要求：近3年（20</w:t>
      </w:r>
      <w:r>
        <w:rPr>
          <w:rFonts w:hint="eastAsia" w:ascii="仿宋" w:hAnsi="仿宋" w:eastAsia="仿宋" w:cs="仿宋"/>
          <w:color w:val="auto"/>
          <w:szCs w:val="28"/>
          <w:highlight w:val="none"/>
          <w:lang w:val="en-US" w:eastAsia="zh-CN"/>
        </w:rPr>
        <w:t>20</w:t>
      </w:r>
      <w:r>
        <w:rPr>
          <w:rFonts w:hint="eastAsia" w:ascii="仿宋" w:hAnsi="仿宋" w:eastAsia="仿宋" w:cs="仿宋"/>
          <w:color w:val="auto"/>
          <w:szCs w:val="28"/>
          <w:highlight w:val="none"/>
        </w:rPr>
        <w:t>年-202</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年）内无亏损，提供近三年财务审计报告。</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本次比选不接受联合体，不允许分包。</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信誉要求：</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（1）被州级及以上主管部门取消比选项目所在地的投标资格且处于有效期内，不接受其比选。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（2）被责令停业，暂扣或吊销执照，或吊销资质证书，不接受其比选。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（3）进入清算程序，或被宣告破产，或其他丧失履约能力的情形，不接受其比选。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（4）在国家企业信用信息公示系统（http://www.gsxt.gov.cn/）中被列入严重违法失信企业名单，不接受其比选。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（5）在“信用中国”网站（http://www.creditchina.gov.cn/）中被列入失信被执行人名单，不接受其比选。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（6）近三年内，比选申请人或其法定代表人、拟委任的项目负责人无行贿犯罪行为（需提供书面承诺，格式自拟）。</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（7）近三年内，比选申请人和其法定代表人、拟委任的项目负责人在相关主管部门无不良信用记录（需提供书面承诺，格式自拟）。</w:t>
      </w:r>
    </w:p>
    <w:p>
      <w:pPr>
        <w:keepNext w:val="0"/>
        <w:keepLines w:val="0"/>
        <w:pageBreakBefore w:val="0"/>
        <w:widowControl/>
        <w:kinsoku/>
        <w:wordWrap/>
        <w:overflowPunct/>
        <w:topLinePunct w:val="0"/>
        <w:autoSpaceDE/>
        <w:autoSpaceDN/>
        <w:bidi w:val="0"/>
        <w:adjustRightInd/>
        <w:spacing w:line="52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7"/>
          <w:szCs w:val="27"/>
          <w:highlight w:val="none"/>
          <w:lang w:bidi="ar"/>
        </w:rPr>
        <w:t>三</w:t>
      </w:r>
      <w:r>
        <w:rPr>
          <w:rFonts w:hint="eastAsia" w:ascii="仿宋" w:hAnsi="仿宋" w:eastAsia="仿宋" w:cs="仿宋"/>
          <w:color w:val="auto"/>
          <w:kern w:val="0"/>
          <w:sz w:val="27"/>
          <w:szCs w:val="27"/>
          <w:highlight w:val="none"/>
          <w:lang w:bidi="ar"/>
        </w:rPr>
        <w:t>、</w:t>
      </w:r>
      <w:r>
        <w:rPr>
          <w:rFonts w:hint="eastAsia" w:ascii="仿宋" w:hAnsi="仿宋" w:eastAsia="仿宋" w:cs="仿宋"/>
          <w:b/>
          <w:color w:val="auto"/>
          <w:szCs w:val="28"/>
          <w:highlight w:val="none"/>
        </w:rPr>
        <w:t>其他要求</w:t>
      </w:r>
      <w:r>
        <w:rPr>
          <w:rFonts w:hint="eastAsia" w:ascii="仿宋" w:hAnsi="仿宋" w:eastAsia="仿宋" w:cs="仿宋"/>
          <w:color w:val="auto"/>
          <w:kern w:val="0"/>
          <w:sz w:val="27"/>
          <w:szCs w:val="27"/>
          <w:highlight w:val="none"/>
          <w:lang w:bidi="ar"/>
        </w:rPr>
        <w:t>：</w:t>
      </w:r>
      <w:r>
        <w:rPr>
          <w:rFonts w:hint="eastAsia" w:ascii="仿宋" w:hAnsi="仿宋" w:eastAsia="仿宋" w:cs="仿宋"/>
          <w:color w:val="auto"/>
          <w:kern w:val="0"/>
          <w:sz w:val="27"/>
          <w:szCs w:val="27"/>
          <w:highlight w:val="none"/>
          <w:lang w:val="en-US" w:eastAsia="zh-CN" w:bidi="ar"/>
        </w:rPr>
        <w:t>/</w:t>
      </w:r>
      <w:r>
        <w:rPr>
          <w:rFonts w:hint="eastAsia" w:ascii="仿宋" w:hAnsi="仿宋" w:eastAsia="仿宋" w:cs="仿宋"/>
          <w:color w:val="auto"/>
          <w:kern w:val="0"/>
          <w:sz w:val="27"/>
          <w:szCs w:val="27"/>
          <w:highlight w:val="none"/>
          <w:lang w:bidi="ar"/>
        </w:rPr>
        <w:t xml:space="preserve">                                     </w:t>
      </w: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四、比选文件的获取</w:t>
      </w:r>
    </w:p>
    <w:p>
      <w:pPr>
        <w:keepNext w:val="0"/>
        <w:keepLines w:val="0"/>
        <w:pageBreakBefore w:val="0"/>
        <w:kinsoku/>
        <w:wordWrap/>
        <w:overflowPunct/>
        <w:topLinePunct w:val="0"/>
        <w:autoSpaceDE/>
        <w:autoSpaceDN/>
        <w:bidi w:val="0"/>
        <w:adjustRightInd/>
        <w:spacing w:line="520" w:lineRule="exact"/>
        <w:ind w:left="0" w:leftChars="0" w:firstLine="806" w:firstLineChars="288"/>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凡有意参加</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者，于</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5</w:t>
      </w:r>
      <w:bookmarkStart w:id="40" w:name="_GoBack"/>
      <w:bookmarkEnd w:id="40"/>
      <w:r>
        <w:rPr>
          <w:rFonts w:hint="eastAsia" w:ascii="仿宋" w:hAnsi="仿宋" w:eastAsia="仿宋" w:cs="仿宋"/>
          <w:color w:val="auto"/>
          <w:sz w:val="28"/>
          <w:szCs w:val="28"/>
          <w:highlight w:val="none"/>
        </w:rPr>
        <w:t>日在凉山彝族自治州国有资产监督管理委员会（网址：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"http://gzw.lsz.gov.cn/）或凉山州国有交通投资发展集团有限责任公司（网址http:/lsjtjt.cn/）下载比选文件"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http://gzw.lsz.gov.cn/）或凉山州国有交通投资发展集团有限责任公司（网址http://lsjtjt.cn/）下载比选文件</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520" w:lineRule="exact"/>
        <w:ind w:left="0" w:leftChars="0"/>
        <w:jc w:val="left"/>
        <w:textAlignment w:val="auto"/>
        <w:rPr>
          <w:rFonts w:hint="eastAsia" w:ascii="仿宋" w:hAnsi="仿宋" w:eastAsia="仿宋" w:cs="仿宋"/>
          <w:b/>
          <w:color w:val="auto"/>
          <w:szCs w:val="28"/>
          <w:highlight w:val="none"/>
        </w:rPr>
      </w:pPr>
      <w:bookmarkStart w:id="5" w:name="_Toc184635065"/>
      <w:r>
        <w:rPr>
          <w:rFonts w:hint="eastAsia" w:ascii="仿宋" w:hAnsi="仿宋" w:eastAsia="仿宋" w:cs="仿宋"/>
          <w:b/>
          <w:color w:val="auto"/>
          <w:szCs w:val="28"/>
          <w:highlight w:val="none"/>
        </w:rPr>
        <w:t>五、比选</w:t>
      </w:r>
      <w:r>
        <w:rPr>
          <w:rFonts w:hint="eastAsia" w:ascii="仿宋" w:hAnsi="仿宋" w:eastAsia="仿宋" w:cs="仿宋"/>
          <w:b/>
          <w:color w:val="auto"/>
          <w:szCs w:val="28"/>
          <w:highlight w:val="none"/>
          <w:lang w:val="en-US" w:eastAsia="zh-CN"/>
        </w:rPr>
        <w:t>申请</w:t>
      </w:r>
      <w:r>
        <w:rPr>
          <w:rFonts w:hint="eastAsia" w:ascii="仿宋" w:hAnsi="仿宋" w:eastAsia="仿宋" w:cs="仿宋"/>
          <w:b/>
          <w:color w:val="auto"/>
          <w:szCs w:val="28"/>
          <w:highlight w:val="none"/>
        </w:rPr>
        <w:t>文件的递交</w:t>
      </w:r>
      <w:bookmarkEnd w:id="5"/>
      <w:r>
        <w:rPr>
          <w:rFonts w:hint="eastAsia" w:ascii="仿宋" w:hAnsi="仿宋" w:eastAsia="仿宋" w:cs="仿宋"/>
          <w:b/>
          <w:color w:val="auto"/>
          <w:szCs w:val="28"/>
          <w:highlight w:val="none"/>
        </w:rPr>
        <w:t>及相关事宜</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5.1比选申请文件递交的截止时间（比选截止时间，下同）为:</w:t>
      </w:r>
      <w:r>
        <w:rPr>
          <w:rFonts w:hint="eastAsia" w:ascii="仿宋" w:hAnsi="仿宋" w:eastAsia="仿宋" w:cs="仿宋"/>
          <w:color w:val="auto"/>
          <w:szCs w:val="28"/>
          <w:highlight w:val="none"/>
          <w:u w:val="single"/>
        </w:rPr>
        <w:t>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9</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6</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9</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30</w:t>
      </w:r>
      <w:r>
        <w:rPr>
          <w:rFonts w:hint="eastAsia" w:ascii="仿宋" w:hAnsi="仿宋" w:eastAsia="仿宋" w:cs="仿宋"/>
          <w:color w:val="auto"/>
          <w:szCs w:val="28"/>
          <w:highlight w:val="none"/>
        </w:rPr>
        <w:t>分，地点为:凉山州国有交通投资发展集团有限责任公司三楼会议室（西昌市长安东路53号邮政储蓄银行内）。</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5.2 逾期送达的或者未送达指定地点的不按照比选文件要求密封的比选申请文件，比选人将予以拒收。</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5.3比选申请人代表应提供：</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（1）若为委托代理人（限1人）时应当提供：①授权委托书（原件）；②身份证（原件及复印件）。</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（2）若为法定代表人时应当提供：①法定代表人身份证明（原件）；</w:t>
      </w:r>
      <w:r>
        <w:rPr>
          <w:rFonts w:hint="eastAsia" w:ascii="仿宋" w:hAnsi="仿宋" w:eastAsia="仿宋" w:cs="仿宋"/>
          <w:color w:val="auto"/>
          <w:szCs w:val="28"/>
          <w:highlight w:val="none"/>
          <w:lang w:val="en-US" w:eastAsia="zh-CN"/>
        </w:rPr>
        <w:t xml:space="preserve">  </w:t>
      </w:r>
    </w:p>
    <w:p>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Cs w:val="28"/>
          <w:highlight w:val="none"/>
        </w:rPr>
        <w:t>②身份证（原件及复印件）。</w:t>
      </w: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六、联系方式</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比选人：四川万尼腾建设工程有限公司</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址：西昌市长安东路53号</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r>
        <w:rPr>
          <w:rFonts w:hint="eastAsia" w:ascii="仿宋" w:hAnsi="仿宋" w:eastAsia="仿宋" w:cs="仿宋"/>
          <w:color w:val="auto"/>
          <w:szCs w:val="28"/>
          <w:highlight w:val="none"/>
          <w:lang w:eastAsia="zh-CN"/>
        </w:rPr>
        <w:t>蒋女士</w:t>
      </w:r>
      <w:r>
        <w:rPr>
          <w:rFonts w:hint="eastAsia" w:ascii="仿宋" w:hAnsi="仿宋" w:eastAsia="仿宋" w:cs="仿宋"/>
          <w:color w:val="auto"/>
          <w:szCs w:val="28"/>
          <w:highlight w:val="none"/>
        </w:rPr>
        <w:t xml:space="preserve"> </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联系电话：0834-6190317</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代理机构：凉山交投工程规划设计管理有限公司 </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址：西昌市长安东路53号</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联系人：周女士</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联系电话：18282824477</w:t>
      </w:r>
    </w:p>
    <w:p>
      <w:pPr>
        <w:pStyle w:val="3"/>
        <w:pageBreakBefore/>
        <w:spacing w:before="0" w:after="0" w:line="480" w:lineRule="auto"/>
        <w:jc w:val="center"/>
        <w:rPr>
          <w:rFonts w:hint="eastAsia" w:ascii="仿宋" w:hAnsi="仿宋" w:eastAsia="仿宋" w:cs="仿宋"/>
          <w:b w:val="0"/>
          <w:color w:val="auto"/>
          <w:sz w:val="36"/>
          <w:szCs w:val="36"/>
          <w:highlight w:val="none"/>
        </w:rPr>
      </w:pPr>
      <w:bookmarkStart w:id="6" w:name="_第一章  投标须知"/>
      <w:r>
        <w:rPr>
          <w:rFonts w:hint="eastAsia" w:ascii="仿宋" w:hAnsi="仿宋" w:eastAsia="仿宋" w:cs="仿宋"/>
          <w:b w:val="0"/>
          <w:color w:val="auto"/>
          <w:sz w:val="36"/>
          <w:szCs w:val="36"/>
          <w:highlight w:val="none"/>
        </w:rPr>
        <w:t>第二章  比选申请人须知</w:t>
      </w:r>
      <w:bookmarkEnd w:id="0"/>
      <w:bookmarkEnd w:id="1"/>
      <w:bookmarkEnd w:id="2"/>
      <w:bookmarkEnd w:id="3"/>
      <w:bookmarkEnd w:id="4"/>
    </w:p>
    <w:bookmarkEnd w:id="6"/>
    <w:p>
      <w:pPr>
        <w:keepLines w:val="0"/>
        <w:pageBreakBefore w:val="0"/>
        <w:kinsoku/>
        <w:wordWrap/>
        <w:overflowPunct/>
        <w:topLinePunct w:val="0"/>
        <w:autoSpaceDE/>
        <w:autoSpaceDN/>
        <w:bidi w:val="0"/>
        <w:adjustRightInd/>
        <w:spacing w:line="520" w:lineRule="exact"/>
        <w:ind w:right="0" w:rightChars="0"/>
        <w:jc w:val="left"/>
        <w:textAlignment w:val="auto"/>
        <w:rPr>
          <w:rFonts w:hint="eastAsia" w:ascii="仿宋" w:hAnsi="仿宋" w:eastAsia="仿宋" w:cs="仿宋"/>
          <w:color w:val="auto"/>
          <w:sz w:val="28"/>
          <w:szCs w:val="28"/>
          <w:highlight w:val="none"/>
        </w:rPr>
      </w:pPr>
      <w:bookmarkStart w:id="7" w:name="_Toc157235900"/>
      <w:bookmarkStart w:id="8" w:name="_Toc170621333"/>
      <w:bookmarkStart w:id="9" w:name="_Toc170621201"/>
      <w:r>
        <w:rPr>
          <w:rFonts w:hint="eastAsia" w:ascii="仿宋" w:hAnsi="仿宋" w:eastAsia="仿宋" w:cs="仿宋"/>
          <w:b/>
          <w:bCs/>
          <w:color w:val="auto"/>
          <w:kern w:val="44"/>
          <w:sz w:val="28"/>
          <w:szCs w:val="28"/>
          <w:highlight w:val="none"/>
        </w:rPr>
        <w:t>一、比选项目情况：</w:t>
      </w:r>
      <w:r>
        <w:rPr>
          <w:rFonts w:hint="eastAsia" w:ascii="仿宋" w:hAnsi="仿宋" w:eastAsia="仿宋" w:cs="仿宋"/>
          <w:color w:val="auto"/>
          <w:kern w:val="44"/>
          <w:sz w:val="28"/>
          <w:szCs w:val="28"/>
          <w:highlight w:val="none"/>
        </w:rPr>
        <w:t xml:space="preserve"> </w:t>
      </w:r>
    </w:p>
    <w:p>
      <w:pPr>
        <w:keepLines w:val="0"/>
        <w:pageBreakBefore w:val="0"/>
        <w:kinsoku/>
        <w:wordWrap/>
        <w:overflowPunct/>
        <w:topLinePunct w:val="0"/>
        <w:autoSpaceDE/>
        <w:autoSpaceDN/>
        <w:bidi w:val="0"/>
        <w:adjustRightInd/>
        <w:spacing w:line="520" w:lineRule="exact"/>
        <w:ind w:right="0" w:rightChars="0"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1.1项目地点：凉山州西昌市。</w:t>
      </w:r>
    </w:p>
    <w:p>
      <w:pPr>
        <w:pStyle w:val="41"/>
        <w:keepLines w:val="0"/>
        <w:pageBreakBefore w:val="0"/>
        <w:kinsoku/>
        <w:wordWrap/>
        <w:overflowPunct/>
        <w:topLinePunct w:val="0"/>
        <w:autoSpaceDE/>
        <w:autoSpaceDN/>
        <w:bidi w:val="0"/>
        <w:adjustRightInd/>
        <w:spacing w:line="520" w:lineRule="exact"/>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1.2项目概况：凉山州科教园区暨医学类教育服务建设项目设计-</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 xml:space="preserve">-施工总承包一期标段项目内部设置有综合实训楼、综合教学楼、教师教学教研用地、图书馆、综合行政楼、综合体育中心、学生宿舍、教师公寓等各功能区及相关室外配套设施建设（含校园道路、门等相关内容），总建筑面积约 207454 平方米。包含：1）地上建筑：综合实训楼 37500 平方米、综合教学楼 23800 平方米、共享知识环 56237 平方米、一期学生宿舍 57750 平方米、文化体验中心 3637 平方米、教师周转房 14910 平方米、室外看台 1800 平方米。2）地下建筑：1-2 综合实训楼教学空间 2815 平方米，共享知识环地下车库 9005 平方米。 </w:t>
      </w:r>
    </w:p>
    <w:p>
      <w:pPr>
        <w:keepLines w:val="0"/>
        <w:pageBreakBefore w:val="0"/>
        <w:widowControl/>
        <w:kinsoku/>
        <w:wordWrap/>
        <w:overflowPunct/>
        <w:topLinePunct w:val="0"/>
        <w:autoSpaceDE/>
        <w:autoSpaceDN/>
        <w:bidi w:val="0"/>
        <w:adjustRightInd/>
        <w:spacing w:line="520" w:lineRule="exact"/>
        <w:ind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中四川万尼腾建设工程有限公司实施的范围暂定为：01综合实训楼（1-2#、1-3#、1-4#）、02号综合教学楼、06-学生宿舍（6-1#、6-2#、6-3#、6-4#、6-5#、6-6#）、07-文化体验中心、09-教师周转房（含人才公寓）的9-1#、9-2#、9-3#，10-综合体育中心的10-2#室外看台，11-门房的11-1#、11-2#。项目五工区含：10-综合体育中心的10-2#室外看台，11-门房的11-1#、11-2#。</w:t>
      </w:r>
      <w:r>
        <w:rPr>
          <w:rFonts w:hint="eastAsia" w:ascii="仿宋" w:hAnsi="仿宋" w:eastAsia="仿宋" w:cs="仿宋"/>
          <w:color w:val="auto"/>
          <w:sz w:val="28"/>
          <w:szCs w:val="28"/>
          <w:highlight w:val="none"/>
          <w:lang w:val="en-US" w:eastAsia="zh-CN"/>
        </w:rPr>
        <w:t>现</w:t>
      </w:r>
      <w:r>
        <w:rPr>
          <w:rFonts w:hint="eastAsia" w:ascii="仿宋" w:hAnsi="仿宋" w:eastAsia="仿宋" w:cs="仿宋"/>
          <w:color w:val="auto"/>
          <w:sz w:val="28"/>
          <w:szCs w:val="28"/>
          <w:highlight w:val="none"/>
        </w:rPr>
        <w:t>四川万尼腾建设工程有限公司根据项目建设需要，对凉山州科教园区暨医学类教育服务建设项目设计-</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-施工总承包一期标段项目</w:t>
      </w:r>
      <w:r>
        <w:rPr>
          <w:rFonts w:hint="eastAsia" w:ascii="仿宋" w:hAnsi="仿宋" w:eastAsia="仿宋" w:cs="仿宋"/>
          <w:color w:val="auto"/>
          <w:sz w:val="28"/>
          <w:szCs w:val="28"/>
          <w:highlight w:val="none"/>
          <w:lang w:eastAsia="zh-CN"/>
        </w:rPr>
        <w:t>空调新风安装</w:t>
      </w:r>
      <w:r>
        <w:rPr>
          <w:rFonts w:hint="eastAsia" w:ascii="仿宋" w:hAnsi="仿宋" w:eastAsia="仿宋" w:cs="仿宋"/>
          <w:color w:val="auto"/>
          <w:sz w:val="28"/>
          <w:szCs w:val="28"/>
          <w:highlight w:val="none"/>
        </w:rPr>
        <w:t>。</w:t>
      </w:r>
    </w:p>
    <w:p>
      <w:pPr>
        <w:pStyle w:val="41"/>
        <w:keepLines w:val="0"/>
        <w:pageBreakBefore w:val="0"/>
        <w:kinsoku/>
        <w:wordWrap/>
        <w:overflowPunct/>
        <w:topLinePunct w:val="0"/>
        <w:autoSpaceDE/>
        <w:autoSpaceDN/>
        <w:bidi w:val="0"/>
        <w:adjustRightInd/>
        <w:spacing w:line="520" w:lineRule="exact"/>
        <w:ind w:right="0" w:righ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1.3标段划分及规模：1个标段。</w:t>
      </w:r>
    </w:p>
    <w:p>
      <w:pPr>
        <w:pStyle w:val="4"/>
        <w:keepLines w:val="0"/>
        <w:pageBreakBefore w:val="0"/>
        <w:kinsoku/>
        <w:wordWrap/>
        <w:overflowPunct/>
        <w:topLinePunct w:val="0"/>
        <w:autoSpaceDE/>
        <w:autoSpaceDN/>
        <w:bidi w:val="0"/>
        <w:adjustRightInd/>
        <w:spacing w:line="520" w:lineRule="exact"/>
        <w:ind w:left="0" w:leftChars="0" w:right="0" w:rightChars="0" w:firstLine="0" w:firstLineChars="0"/>
        <w:textAlignment w:val="auto"/>
        <w:rPr>
          <w:rFonts w:hint="eastAsia" w:ascii="仿宋" w:hAnsi="仿宋" w:eastAsia="仿宋" w:cs="仿宋"/>
          <w:b w:val="0"/>
          <w:bCs w:val="0"/>
          <w:color w:val="auto"/>
          <w:kern w:val="44"/>
          <w:sz w:val="28"/>
          <w:szCs w:val="28"/>
          <w:highlight w:val="none"/>
        </w:rPr>
      </w:pPr>
      <w:r>
        <w:rPr>
          <w:rFonts w:hint="eastAsia" w:ascii="仿宋" w:hAnsi="仿宋" w:eastAsia="仿宋" w:cs="仿宋"/>
          <w:color w:val="auto"/>
          <w:kern w:val="44"/>
          <w:sz w:val="28"/>
          <w:szCs w:val="28"/>
          <w:highlight w:val="none"/>
        </w:rPr>
        <w:t>二、比选范围：</w:t>
      </w:r>
      <w:r>
        <w:rPr>
          <w:rFonts w:hint="eastAsia" w:ascii="仿宋" w:hAnsi="仿宋" w:eastAsia="仿宋" w:cs="仿宋"/>
          <w:b w:val="0"/>
          <w:bCs w:val="0"/>
          <w:color w:val="auto"/>
          <w:sz w:val="28"/>
          <w:szCs w:val="28"/>
          <w:highlight w:val="none"/>
        </w:rPr>
        <w:t>项目</w:t>
      </w:r>
      <w:r>
        <w:rPr>
          <w:rFonts w:hint="eastAsia" w:ascii="仿宋" w:hAnsi="仿宋" w:eastAsia="仿宋" w:cs="仿宋"/>
          <w:b w:val="0"/>
          <w:bCs w:val="0"/>
          <w:color w:val="auto"/>
          <w:sz w:val="28"/>
          <w:szCs w:val="28"/>
          <w:highlight w:val="none"/>
          <w:lang w:eastAsia="zh-CN"/>
        </w:rPr>
        <w:t>比选</w:t>
      </w:r>
      <w:r>
        <w:rPr>
          <w:rFonts w:hint="eastAsia" w:ascii="仿宋" w:hAnsi="仿宋" w:eastAsia="仿宋" w:cs="仿宋"/>
          <w:b w:val="0"/>
          <w:bCs w:val="0"/>
          <w:color w:val="auto"/>
          <w:sz w:val="28"/>
          <w:szCs w:val="28"/>
          <w:highlight w:val="none"/>
        </w:rPr>
        <w:t>清单内的所有空调设备、新风设备</w:t>
      </w:r>
      <w:r>
        <w:rPr>
          <w:rFonts w:hint="eastAsia" w:ascii="仿宋" w:hAnsi="仿宋" w:eastAsia="仿宋" w:cs="仿宋"/>
          <w:b w:val="0"/>
          <w:bCs w:val="0"/>
          <w:color w:val="auto"/>
          <w:sz w:val="28"/>
          <w:szCs w:val="28"/>
          <w:highlight w:val="none"/>
          <w:lang w:eastAsia="zh-CN"/>
        </w:rPr>
        <w:t>的安装及安装所需的全部材料</w:t>
      </w:r>
      <w:r>
        <w:rPr>
          <w:rFonts w:hint="eastAsia" w:ascii="仿宋" w:hAnsi="仿宋" w:eastAsia="仿宋" w:cs="仿宋"/>
          <w:b w:val="0"/>
          <w:bCs w:val="0"/>
          <w:color w:val="auto"/>
          <w:sz w:val="28"/>
          <w:szCs w:val="28"/>
          <w:highlight w:val="none"/>
        </w:rPr>
        <w:t>。</w:t>
      </w:r>
    </w:p>
    <w:p>
      <w:pPr>
        <w:keepLines w:val="0"/>
        <w:pageBreakBefore w:val="0"/>
        <w:kinsoku/>
        <w:wordWrap/>
        <w:overflowPunct/>
        <w:topLinePunct w:val="0"/>
        <w:autoSpaceDE/>
        <w:autoSpaceDN/>
        <w:bidi w:val="0"/>
        <w:adjustRightInd/>
        <w:spacing w:line="520" w:lineRule="exact"/>
        <w:ind w:right="0" w:rightChars="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
          <w:bCs/>
          <w:color w:val="auto"/>
          <w:kern w:val="44"/>
          <w:sz w:val="28"/>
          <w:szCs w:val="28"/>
          <w:highlight w:val="none"/>
        </w:rPr>
        <w:t>三、计划工期：</w:t>
      </w:r>
      <w:r>
        <w:rPr>
          <w:rFonts w:hint="eastAsia" w:ascii="仿宋" w:hAnsi="仿宋" w:eastAsia="仿宋" w:cs="仿宋"/>
          <w:bCs/>
          <w:color w:val="auto"/>
          <w:sz w:val="28"/>
          <w:szCs w:val="28"/>
          <w:highlight w:val="none"/>
          <w:lang w:eastAsia="zh-CN"/>
        </w:rPr>
        <w:t>设备到场后</w:t>
      </w: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rPr>
        <w:t>日内</w:t>
      </w:r>
      <w:r>
        <w:rPr>
          <w:rFonts w:hint="eastAsia" w:ascii="仿宋" w:hAnsi="仿宋" w:eastAsia="仿宋" w:cs="仿宋"/>
          <w:bCs/>
          <w:color w:val="auto"/>
          <w:sz w:val="28"/>
          <w:szCs w:val="28"/>
          <w:highlight w:val="none"/>
          <w:lang w:eastAsia="zh-CN"/>
        </w:rPr>
        <w:t>安装完毕</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具体以项目部要求为准</w:t>
      </w:r>
      <w:r>
        <w:rPr>
          <w:rFonts w:hint="eastAsia" w:ascii="仿宋" w:hAnsi="仿宋" w:eastAsia="仿宋" w:cs="仿宋"/>
          <w:bCs/>
          <w:color w:val="auto"/>
          <w:sz w:val="28"/>
          <w:szCs w:val="28"/>
          <w:highlight w:val="none"/>
          <w:lang w:eastAsia="zh-CN"/>
        </w:rPr>
        <w:t>）</w:t>
      </w:r>
    </w:p>
    <w:p>
      <w:pPr>
        <w:pStyle w:val="30"/>
        <w:keepLines w:val="0"/>
        <w:pageBreakBefore w:val="0"/>
        <w:kinsoku/>
        <w:wordWrap/>
        <w:overflowPunct/>
        <w:topLinePunct w:val="0"/>
        <w:autoSpaceDE/>
        <w:autoSpaceDN/>
        <w:bidi w:val="0"/>
        <w:adjustRightInd/>
        <w:spacing w:line="520" w:lineRule="exact"/>
        <w:ind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四、质量要求：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lang w:val="en-US" w:eastAsia="zh-CN"/>
        </w:rPr>
        <w:t>在设备供应单位的指导下进行安装，安装质量</w:t>
      </w:r>
      <w:r>
        <w:rPr>
          <w:rFonts w:hint="eastAsia" w:ascii="仿宋" w:hAnsi="仿宋" w:eastAsia="仿宋" w:cs="仿宋"/>
          <w:color w:val="auto"/>
          <w:sz w:val="28"/>
          <w:szCs w:val="28"/>
          <w:highlight w:val="none"/>
        </w:rPr>
        <w:t>须</w:t>
      </w:r>
      <w:r>
        <w:rPr>
          <w:rFonts w:hint="eastAsia" w:ascii="仿宋" w:hAnsi="仿宋" w:eastAsia="仿宋" w:cs="仿宋"/>
          <w:color w:val="auto"/>
          <w:sz w:val="28"/>
          <w:szCs w:val="28"/>
          <w:highlight w:val="none"/>
          <w:lang w:val="en-US" w:eastAsia="zh-CN"/>
        </w:rPr>
        <w:t>满足设计要求、到达</w:t>
      </w:r>
      <w:r>
        <w:rPr>
          <w:rFonts w:hint="eastAsia" w:ascii="仿宋" w:hAnsi="仿宋" w:eastAsia="仿宋" w:cs="仿宋"/>
          <w:color w:val="auto"/>
          <w:sz w:val="28"/>
          <w:szCs w:val="28"/>
          <w:highlight w:val="none"/>
        </w:rPr>
        <w:t>国家相关的质量</w:t>
      </w:r>
      <w:r>
        <w:rPr>
          <w:rFonts w:hint="eastAsia" w:ascii="仿宋" w:hAnsi="仿宋" w:eastAsia="仿宋" w:cs="仿宋"/>
          <w:color w:val="auto"/>
          <w:sz w:val="28"/>
          <w:szCs w:val="28"/>
          <w:highlight w:val="none"/>
          <w:lang w:val="en-US" w:eastAsia="zh-CN"/>
        </w:rPr>
        <w:t>验收合格</w:t>
      </w:r>
      <w:r>
        <w:rPr>
          <w:rFonts w:hint="eastAsia" w:ascii="仿宋" w:hAnsi="仿宋" w:eastAsia="仿宋" w:cs="仿宋"/>
          <w:color w:val="auto"/>
          <w:sz w:val="28"/>
          <w:szCs w:val="28"/>
          <w:highlight w:val="none"/>
        </w:rPr>
        <w:t>标准。</w:t>
      </w:r>
    </w:p>
    <w:p>
      <w:pPr>
        <w:keepLines w:val="0"/>
        <w:pageBreakBefore w:val="0"/>
        <w:kinsoku/>
        <w:wordWrap/>
        <w:overflowPunct/>
        <w:topLinePunct w:val="0"/>
        <w:autoSpaceDE/>
        <w:autoSpaceDN/>
        <w:bidi w:val="0"/>
        <w:adjustRightInd/>
        <w:spacing w:line="520" w:lineRule="exact"/>
        <w:ind w:right="0" w:rightChars="0"/>
        <w:textAlignment w:val="auto"/>
        <w:rPr>
          <w:rFonts w:hint="eastAsia" w:ascii="仿宋" w:hAnsi="仿宋" w:eastAsia="仿宋" w:cs="仿宋"/>
          <w:b/>
          <w:bCs/>
          <w:color w:val="auto"/>
          <w:kern w:val="44"/>
          <w:sz w:val="28"/>
          <w:szCs w:val="28"/>
          <w:highlight w:val="none"/>
        </w:rPr>
      </w:pPr>
    </w:p>
    <w:p>
      <w:pPr>
        <w:keepLines w:val="0"/>
        <w:pageBreakBefore w:val="0"/>
        <w:kinsoku/>
        <w:wordWrap/>
        <w:overflowPunct/>
        <w:topLinePunct w:val="0"/>
        <w:autoSpaceDE/>
        <w:autoSpaceDN/>
        <w:bidi w:val="0"/>
        <w:adjustRightInd/>
        <w:spacing w:line="520" w:lineRule="exact"/>
        <w:ind w:right="0" w:rightChars="0"/>
        <w:textAlignment w:val="auto"/>
        <w:rPr>
          <w:rFonts w:hint="eastAsia" w:ascii="仿宋" w:hAnsi="仿宋" w:eastAsia="仿宋" w:cs="仿宋"/>
          <w:b/>
          <w:bCs/>
          <w:color w:val="auto"/>
          <w:kern w:val="44"/>
          <w:sz w:val="28"/>
          <w:szCs w:val="28"/>
          <w:highlight w:val="none"/>
        </w:rPr>
      </w:pPr>
    </w:p>
    <w:p>
      <w:pPr>
        <w:keepLines w:val="0"/>
        <w:pageBreakBefore w:val="0"/>
        <w:kinsoku/>
        <w:wordWrap/>
        <w:overflowPunct/>
        <w:topLinePunct w:val="0"/>
        <w:autoSpaceDE/>
        <w:autoSpaceDN/>
        <w:bidi w:val="0"/>
        <w:adjustRightInd/>
        <w:spacing w:line="520" w:lineRule="exact"/>
        <w:ind w:right="0" w:rightChars="0"/>
        <w:textAlignment w:val="auto"/>
        <w:rPr>
          <w:rFonts w:hint="eastAsia" w:ascii="仿宋" w:hAnsi="仿宋" w:eastAsia="仿宋" w:cs="仿宋"/>
          <w:b/>
          <w:bCs/>
          <w:color w:val="auto"/>
          <w:kern w:val="44"/>
          <w:sz w:val="28"/>
          <w:szCs w:val="28"/>
          <w:highlight w:val="none"/>
        </w:rPr>
      </w:pPr>
    </w:p>
    <w:p>
      <w:pPr>
        <w:keepLines w:val="0"/>
        <w:pageBreakBefore w:val="0"/>
        <w:kinsoku/>
        <w:wordWrap/>
        <w:overflowPunct/>
        <w:topLinePunct w:val="0"/>
        <w:autoSpaceDE/>
        <w:autoSpaceDN/>
        <w:bidi w:val="0"/>
        <w:adjustRightInd/>
        <w:spacing w:line="520" w:lineRule="exact"/>
        <w:ind w:right="0" w:rightChars="0"/>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五、</w:t>
      </w:r>
      <w:r>
        <w:rPr>
          <w:rFonts w:hint="eastAsia" w:ascii="仿宋" w:hAnsi="仿宋" w:eastAsia="仿宋" w:cs="仿宋"/>
          <w:b/>
          <w:bCs/>
          <w:color w:val="auto"/>
          <w:kern w:val="44"/>
          <w:sz w:val="28"/>
          <w:szCs w:val="28"/>
          <w:highlight w:val="none"/>
          <w:lang w:eastAsia="zh-CN"/>
        </w:rPr>
        <w:t>设备安装清单</w:t>
      </w:r>
    </w:p>
    <w:tbl>
      <w:tblPr>
        <w:tblStyle w:val="23"/>
        <w:tblpPr w:leftFromText="180" w:rightFromText="180" w:vertAnchor="text" w:horzAnchor="page" w:tblpX="1522" w:tblpY="611"/>
        <w:tblOverlap w:val="never"/>
        <w:tblW w:w="9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2611"/>
        <w:gridCol w:w="2065"/>
        <w:gridCol w:w="1985"/>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类型</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功率/规格</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5.6KW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7.1KW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2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天花式面板安装</w:t>
            </w:r>
          </w:p>
        </w:tc>
        <w:tc>
          <w:tcPr>
            <w:tcW w:w="2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控制面板安装</w:t>
            </w:r>
          </w:p>
        </w:tc>
        <w:tc>
          <w:tcPr>
            <w:tcW w:w="2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825</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大风管内机安装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大风管外机安装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1020KW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大风管控制器安装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25.2KW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56KW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61.5KW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73.5KW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78.5KW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96KW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123.5KW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130KW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145KW</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分体机1匹挂机安装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分体机2匹挂机安装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分体机2匹柜机安装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分体机3匹柜机安装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分体机5匹柜机安装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500风量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800风量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2500风量</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44</w:t>
            </w:r>
          </w:p>
        </w:tc>
        <w:tc>
          <w:tcPr>
            <w:tcW w:w="261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打孔</w:t>
            </w:r>
          </w:p>
        </w:tc>
        <w:tc>
          <w:tcPr>
            <w:tcW w:w="20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w:t>
            </w:r>
          </w:p>
        </w:tc>
        <w:tc>
          <w:tcPr>
            <w:tcW w:w="19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w:t>
            </w:r>
          </w:p>
        </w:tc>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安装所需的配套材料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钢板风道 板厚 0.5mm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钢板风道 板厚 0.6mm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7330.4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钢板风道 板厚 0.75mm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钢板风道 板厚 1.0mm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370.7</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厚度20mm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164.67</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风管保温人工</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8233.5</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软连接</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消声器</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1000*830*450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消声器</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1000*1500*600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消声器</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1000*1200*400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Φ6.35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644.6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Φ9.53</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5887.2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Φ12.70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1437.7</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Φ15.88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5953.2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Φ19.05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1872.2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Φ22.23</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Φ25.40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Φ28.58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1623.6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Φ31.75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 ΦC38.10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DN32</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DN40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DN50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DN25*10mm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DN32*10mm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DN40*10mm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DN50*10mm</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弯头 三通 直接</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综合规格</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3440</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旋流风口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ø315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旋流风口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ø400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旋流风口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ø500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300*300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400*400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500*500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防雨百叶铝合金风口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防雨百叶铝合金风口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1000*300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防雨百叶铝合金风口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1500*500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1000*400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320*120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400*160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630*250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蝶阀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800*320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蝶阀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1250*250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蝶阀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1250*320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320*120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400*160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630*250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320*120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400*160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分体空调加管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1.5P/2P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4200</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分体空调加管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分体空调加管</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5P</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w:t>
            </w:r>
          </w:p>
        </w:tc>
        <w:tc>
          <w:tcPr>
            <w:tcW w:w="2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kern w:val="44"/>
          <w:sz w:val="28"/>
          <w:szCs w:val="28"/>
          <w:highlight w:val="none"/>
          <w:lang w:val="en-US" w:eastAsia="zh-CN"/>
        </w:rPr>
      </w:pPr>
      <w:r>
        <w:rPr>
          <w:rFonts w:hint="eastAsia" w:ascii="仿宋" w:hAnsi="仿宋" w:eastAsia="仿宋" w:cs="仿宋"/>
          <w:b/>
          <w:bCs/>
          <w:color w:val="auto"/>
          <w:kern w:val="44"/>
          <w:sz w:val="28"/>
          <w:szCs w:val="28"/>
          <w:highlight w:val="none"/>
        </w:rPr>
        <w:t>六、比选申请人资格要求：</w:t>
      </w:r>
      <w:r>
        <w:rPr>
          <w:rFonts w:hint="eastAsia" w:ascii="仿宋" w:hAnsi="仿宋" w:eastAsia="仿宋" w:cs="仿宋"/>
          <w:b/>
          <w:bCs/>
          <w:color w:val="auto"/>
          <w:kern w:val="44"/>
          <w:sz w:val="28"/>
          <w:szCs w:val="28"/>
          <w:highlight w:val="none"/>
          <w:lang w:val="en-US" w:eastAsia="zh-CN"/>
        </w:rPr>
        <w:t>详见比选公告。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七、比选申请人不得与比选项目相关单位存在下列关联情形：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（1）与比选人存在利害关系且可能影响招标公正性；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（2）与比选项目的其他比选申请人同为一个单位负责人；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（3）与比选项目的其他比选申请人存在控股、管理关系；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（4）法律法规规定的其他情形。</w:t>
      </w:r>
    </w:p>
    <w:bookmarkEnd w:id="7"/>
    <w:bookmarkEnd w:id="8"/>
    <w:bookmarkEnd w:id="9"/>
    <w:p>
      <w:pPr>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八、比选保证金：</w:t>
      </w:r>
      <w:r>
        <w:rPr>
          <w:rFonts w:hint="eastAsia" w:ascii="仿宋" w:hAnsi="仿宋" w:eastAsia="仿宋" w:cs="仿宋"/>
          <w:color w:val="auto"/>
          <w:sz w:val="28"/>
          <w:szCs w:val="28"/>
          <w:highlight w:val="none"/>
        </w:rPr>
        <w:t>不需缴纳。</w:t>
      </w:r>
      <w:bookmarkStart w:id="10" w:name="_Toc319145206"/>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九、比选报价说明</w:t>
      </w:r>
      <w:bookmarkEnd w:id="10"/>
    </w:p>
    <w:p>
      <w:pPr>
        <w:keepNext w:val="0"/>
        <w:keepLines w:val="0"/>
        <w:pageBreakBefore w:val="0"/>
        <w:kinsoku/>
        <w:wordWrap/>
        <w:overflowPunct/>
        <w:topLinePunct w:val="0"/>
        <w:autoSpaceDE/>
        <w:autoSpaceDN/>
        <w:bidi w:val="0"/>
        <w:adjustRightInd/>
        <w:spacing w:line="520" w:lineRule="exact"/>
        <w:ind w:left="0" w:leftChars="0" w:right="0" w:firstLine="560"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9.1最高限价为</w:t>
      </w:r>
      <w:r>
        <w:rPr>
          <w:rFonts w:hint="eastAsia" w:ascii="仿宋" w:hAnsi="仿宋" w:eastAsia="仿宋" w:cs="仿宋"/>
          <w:color w:val="auto"/>
          <w:sz w:val="28"/>
          <w:szCs w:val="28"/>
          <w:highlight w:val="none"/>
          <w:lang w:eastAsia="zh-CN"/>
        </w:rPr>
        <w:t>（含税）</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人民币（大写）：</w:t>
      </w:r>
      <w:r>
        <w:rPr>
          <w:rFonts w:hint="eastAsia" w:ascii="仿宋" w:hAnsi="仿宋" w:eastAsia="仿宋" w:cs="仿宋"/>
          <w:b/>
          <w:bCs/>
          <w:color w:val="auto"/>
          <w:sz w:val="28"/>
          <w:szCs w:val="28"/>
          <w:highlight w:val="none"/>
          <w:lang w:val="en-US" w:eastAsia="zh-CN"/>
        </w:rPr>
        <w:t>贰</w:t>
      </w:r>
      <w:r>
        <w:rPr>
          <w:rFonts w:hint="eastAsia" w:ascii="仿宋" w:hAnsi="仿宋" w:eastAsia="仿宋" w:cs="仿宋"/>
          <w:b/>
          <w:bCs/>
          <w:color w:val="auto"/>
          <w:sz w:val="28"/>
          <w:szCs w:val="28"/>
          <w:highlight w:val="none"/>
          <w:lang w:eastAsia="zh-CN"/>
        </w:rPr>
        <w:t>佰肆拾万元整</w:t>
      </w:r>
      <w:r>
        <w:rPr>
          <w:rFonts w:hint="eastAsia" w:ascii="仿宋" w:hAnsi="仿宋" w:eastAsia="仿宋" w:cs="仿宋"/>
          <w:b/>
          <w:bCs/>
          <w:color w:val="auto"/>
          <w:sz w:val="28"/>
          <w:szCs w:val="28"/>
          <w:highlight w:val="none"/>
        </w:rPr>
        <w:t>（小写：</w:t>
      </w:r>
      <w:r>
        <w:rPr>
          <w:rFonts w:hint="eastAsia" w:ascii="仿宋" w:hAnsi="仿宋" w:eastAsia="仿宋" w:cs="仿宋"/>
          <w:b/>
          <w:bCs/>
          <w:color w:val="auto"/>
          <w:sz w:val="28"/>
          <w:szCs w:val="28"/>
          <w:highlight w:val="none"/>
          <w:lang w:val="en-US" w:eastAsia="zh-CN"/>
        </w:rPr>
        <w:t>2400000.00</w:t>
      </w:r>
      <w:r>
        <w:rPr>
          <w:rFonts w:hint="eastAsia" w:ascii="仿宋" w:hAnsi="仿宋" w:eastAsia="仿宋" w:cs="仿宋"/>
          <w:b/>
          <w:bCs/>
          <w:color w:val="auto"/>
          <w:sz w:val="28"/>
          <w:szCs w:val="28"/>
          <w:highlight w:val="none"/>
        </w:rPr>
        <w:t>元）</w:t>
      </w:r>
      <w:r>
        <w:rPr>
          <w:rFonts w:hint="eastAsia" w:ascii="仿宋" w:hAnsi="仿宋" w:eastAsia="仿宋" w:cs="仿宋"/>
          <w:b/>
          <w:bCs/>
          <w:color w:val="auto"/>
          <w:sz w:val="28"/>
          <w:szCs w:val="28"/>
          <w:highlight w:val="none"/>
          <w:lang w:eastAsia="zh-CN"/>
        </w:rPr>
        <w:t>。</w:t>
      </w:r>
    </w:p>
    <w:p>
      <w:pPr>
        <w:pStyle w:val="22"/>
        <w:keepNext w:val="0"/>
        <w:keepLines w:val="0"/>
        <w:pageBreakBefore w:val="0"/>
        <w:kinsoku/>
        <w:wordWrap/>
        <w:overflowPunct/>
        <w:topLinePunct w:val="0"/>
        <w:autoSpaceDE/>
        <w:autoSpaceDN/>
        <w:bidi w:val="0"/>
        <w:adjustRightInd/>
        <w:spacing w:line="520" w:lineRule="exact"/>
        <w:ind w:left="0" w:leftChars="0" w:righ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 报价要求：</w:t>
      </w:r>
    </w:p>
    <w:p>
      <w:pPr>
        <w:pStyle w:val="41"/>
        <w:keepNext w:val="0"/>
        <w:keepLines w:val="0"/>
        <w:pageBreakBefore w:val="0"/>
        <w:kinsoku/>
        <w:wordWrap/>
        <w:overflowPunct/>
        <w:topLinePunct w:val="0"/>
        <w:autoSpaceDE/>
        <w:autoSpaceDN/>
        <w:bidi w:val="0"/>
        <w:adjustRightInd/>
        <w:spacing w:line="520" w:lineRule="exact"/>
        <w:ind w:left="0" w:leftChars="0" w:right="0" w:firstLine="564"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（1）报价唯一。</w:t>
      </w:r>
    </w:p>
    <w:p>
      <w:pPr>
        <w:keepNext w:val="0"/>
        <w:keepLines w:val="0"/>
        <w:pageBreakBefore w:val="0"/>
        <w:kinsoku/>
        <w:wordWrap/>
        <w:overflowPunct/>
        <w:topLinePunct w:val="0"/>
        <w:autoSpaceDE/>
        <w:autoSpaceDN/>
        <w:bidi w:val="0"/>
        <w:adjustRightInd/>
        <w:snapToGrid/>
        <w:spacing w:line="520" w:lineRule="exact"/>
        <w:ind w:left="0" w:leftChars="0" w:right="0" w:firstLine="560" w:firstLineChars="200"/>
        <w:textAlignment w:val="auto"/>
        <w:outlineLvl w:val="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（2）</w:t>
      </w:r>
      <w:r>
        <w:rPr>
          <w:rFonts w:hint="eastAsia" w:ascii="仿宋" w:hAnsi="仿宋" w:eastAsia="仿宋" w:cs="仿宋"/>
          <w:color w:val="auto"/>
          <w:kern w:val="2"/>
          <w:sz w:val="28"/>
          <w:szCs w:val="28"/>
          <w:highlight w:val="none"/>
          <w:lang w:val="en-US" w:eastAsia="zh-CN" w:bidi="ar-SA"/>
        </w:rPr>
        <w:t>报价为全费用报价，包含材料费（安装的配套材料、外机支架等材料费）、安装费、调试费、检测验收费等达到设备可投入使用的前提下，比选申请人完成本项工作任务所发生的全部费用。报价已包含增值税，中选后，比选申请人施工过程中不得因采取赶工措施或材料价格波动等因素另行要求增加费用。</w:t>
      </w:r>
    </w:p>
    <w:p>
      <w:pPr>
        <w:keepNext w:val="0"/>
        <w:keepLines w:val="0"/>
        <w:pageBreakBefore w:val="0"/>
        <w:kinsoku/>
        <w:wordWrap/>
        <w:overflowPunct/>
        <w:topLinePunct w:val="0"/>
        <w:autoSpaceDE/>
        <w:autoSpaceDN/>
        <w:bidi w:val="0"/>
        <w:adjustRightInd/>
        <w:spacing w:line="520" w:lineRule="exact"/>
        <w:ind w:left="0" w:leftChars="0" w:right="0"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比选申请人应自行核对安装辅材需求量及打孔数量，比选申请人的各报价须</w:t>
      </w:r>
      <w:r>
        <w:rPr>
          <w:rFonts w:hint="eastAsia" w:ascii="仿宋" w:hAnsi="仿宋" w:eastAsia="仿宋" w:cs="仿宋"/>
          <w:b/>
          <w:bCs/>
          <w:color w:val="auto"/>
          <w:sz w:val="28"/>
          <w:szCs w:val="28"/>
          <w:highlight w:val="none"/>
        </w:rPr>
        <w:t>考虑各种风险，</w:t>
      </w:r>
      <w:r>
        <w:rPr>
          <w:rFonts w:hint="eastAsia" w:ascii="仿宋" w:hAnsi="仿宋" w:eastAsia="仿宋" w:cs="仿宋"/>
          <w:b/>
          <w:bCs/>
          <w:color w:val="auto"/>
          <w:sz w:val="28"/>
          <w:szCs w:val="28"/>
          <w:highlight w:val="none"/>
          <w:lang w:val="en-US" w:eastAsia="zh-CN"/>
        </w:rPr>
        <w:t>比选人</w:t>
      </w:r>
      <w:r>
        <w:rPr>
          <w:rFonts w:hint="eastAsia" w:ascii="仿宋" w:hAnsi="仿宋" w:eastAsia="仿宋" w:cs="仿宋"/>
          <w:b/>
          <w:bCs/>
          <w:color w:val="auto"/>
          <w:sz w:val="28"/>
          <w:szCs w:val="28"/>
          <w:highlight w:val="none"/>
        </w:rPr>
        <w:t>不</w:t>
      </w:r>
      <w:r>
        <w:rPr>
          <w:rFonts w:hint="eastAsia" w:ascii="仿宋" w:hAnsi="仿宋" w:eastAsia="仿宋" w:cs="仿宋"/>
          <w:b/>
          <w:bCs/>
          <w:color w:val="auto"/>
          <w:sz w:val="28"/>
          <w:szCs w:val="28"/>
          <w:highlight w:val="none"/>
          <w:lang w:val="en-US" w:eastAsia="zh-CN"/>
        </w:rPr>
        <w:t>会</w:t>
      </w:r>
      <w:r>
        <w:rPr>
          <w:rFonts w:hint="eastAsia" w:ascii="仿宋" w:hAnsi="仿宋" w:eastAsia="仿宋" w:cs="仿宋"/>
          <w:b/>
          <w:bCs/>
          <w:color w:val="auto"/>
          <w:sz w:val="28"/>
          <w:szCs w:val="28"/>
          <w:highlight w:val="none"/>
        </w:rPr>
        <w:t>因任何因素做调整。</w:t>
      </w:r>
      <w:r>
        <w:rPr>
          <w:rFonts w:hint="eastAsia" w:ascii="仿宋" w:hAnsi="仿宋" w:eastAsia="仿宋" w:cs="仿宋"/>
          <w:b/>
          <w:bCs/>
          <w:color w:val="auto"/>
          <w:sz w:val="28"/>
          <w:szCs w:val="28"/>
          <w:highlight w:val="none"/>
          <w:lang w:val="en-US" w:eastAsia="zh-CN"/>
        </w:rPr>
        <w:t>若中选，本次比选的所报型号安装总价和配套材料总价将作为合同价，合同签订后若有增加不再调整。</w:t>
      </w:r>
    </w:p>
    <w:p>
      <w:pPr>
        <w:keepNext w:val="0"/>
        <w:keepLines w:val="0"/>
        <w:pageBreakBefore w:val="0"/>
        <w:kinsoku/>
        <w:wordWrap/>
        <w:overflowPunct/>
        <w:topLinePunct w:val="0"/>
        <w:autoSpaceDE/>
        <w:autoSpaceDN/>
        <w:bidi w:val="0"/>
        <w:adjustRightIn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（4）根据项目的工期和实施范围，比选申请人的报价须已考虑项目赶工、原材料上涨等特殊情况的发生增加的费用。中选后价格不予调整。</w:t>
      </w:r>
    </w:p>
    <w:p>
      <w:pPr>
        <w:pStyle w:val="19"/>
        <w:keepNext w:val="0"/>
        <w:keepLines w:val="0"/>
        <w:pageBreakBefore w:val="0"/>
        <w:kinsoku/>
        <w:wordWrap/>
        <w:overflowPunct/>
        <w:topLinePunct w:val="0"/>
        <w:autoSpaceDE/>
        <w:autoSpaceDN/>
        <w:bidi w:val="0"/>
        <w:adjustRightIn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9.3比选代理服务费：30000.00元（叁万圆整）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中选人支付。</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bookmarkStart w:id="11" w:name="_Toc170621337"/>
      <w:bookmarkStart w:id="12" w:name="_Toc170621205"/>
      <w:bookmarkStart w:id="13" w:name="_Toc319145207"/>
      <w:bookmarkStart w:id="14" w:name="_Toc157235904"/>
      <w:bookmarkStart w:id="15" w:name="_Toc187120143"/>
      <w:r>
        <w:rPr>
          <w:rFonts w:hint="eastAsia" w:ascii="仿宋" w:hAnsi="仿宋" w:eastAsia="仿宋" w:cs="仿宋"/>
          <w:b/>
          <w:bCs/>
          <w:color w:val="auto"/>
          <w:kern w:val="44"/>
          <w:sz w:val="28"/>
          <w:szCs w:val="28"/>
          <w:highlight w:val="none"/>
        </w:rPr>
        <w:t>十、比选申请文件的编制要求</w:t>
      </w:r>
      <w:bookmarkEnd w:id="11"/>
      <w:bookmarkEnd w:id="12"/>
      <w:bookmarkEnd w:id="13"/>
      <w:bookmarkEnd w:id="14"/>
      <w:bookmarkEnd w:id="15"/>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10.1比选申请文件应对比选文件提出的所有实质性要求和条件作出实质性响应，并且实质性响应的内容不得互相矛盾。</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10.2比选申请文件应内容完整，字迹清晰可辨。比选申请文件（包括所附证明材料）字迹或印章模糊导致无法确认关键技术方案、关键工期、关键工程质量保证措施、比选价格的，应作无效比选处理。</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10.3比选申请文件所附证明材料应内容完整并清晰可辨。所附证明材料内容不完整或字迹、印章模糊的，评标委员会应要求比选申请人提供原件核验。</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10.4比选申请文件格式中明确要求签字的地方都应用不褪色的墨水或签字笔由本人亲笔手写签字（包括姓和名），不得用印章、签名章、或电子版章代替，也不得由他人代签。</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10.5比选申请文件格式上所有要求盖章的地方都须加盖比选申请人单位（法定名称）章（鲜章）,不得使用专用印章（如经济合同章、投标专用章等）或下属单位印章代替，单位章内容须与单位营业执照名称一致。</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10.7法定代表人身份证明、授权委托书（如有）应符合第五章“比选申请文件格式”的要求。比选申请文件不需要逐页小签。</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10.8比选申请文件的正本与副本（副本可以是正本的复印件或影印件）应采用粘贴或装订方式分别装订成册，同时比选申请文件应从目录页逐页连续编码。比选文件要求附原件的资料，应一律附于比选申请文件“正本”内。 修改的比选申请文件的装订也应按本要求办理。</w:t>
      </w:r>
      <w:r>
        <w:rPr>
          <w:rFonts w:hint="eastAsia" w:ascii="仿宋" w:hAnsi="仿宋" w:eastAsia="仿宋" w:cs="仿宋"/>
          <w:b/>
          <w:bCs/>
          <w:color w:val="auto"/>
          <w:sz w:val="28"/>
          <w:szCs w:val="28"/>
          <w:highlight w:val="none"/>
        </w:rPr>
        <w:t>比选申请文件正本一份，副本一份</w:t>
      </w:r>
      <w:r>
        <w:rPr>
          <w:rFonts w:hint="eastAsia" w:ascii="仿宋" w:hAnsi="仿宋" w:eastAsia="仿宋" w:cs="仿宋"/>
          <w:color w:val="auto"/>
          <w:sz w:val="28"/>
          <w:szCs w:val="28"/>
          <w:highlight w:val="none"/>
        </w:rPr>
        <w:t>，应在封面注明“正本”或“副本”字样，当正副本不一致时以正本为准；</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所有比选申请文件应密封完好，封口处应加盖单位公章或法定代表人印章。外包装上还应写明：</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（1）比选项目名称；</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（2）比选申请人名称、地址；</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（3）“2023 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时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分前不得拆封”字样。</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逾期送达的、未送达指定地点的或不按照比选文件要求密封的比选申请文件，比选人将予以拒收。</w:t>
      </w:r>
    </w:p>
    <w:p>
      <w:pPr>
        <w:keepNext w:val="0"/>
        <w:keepLines w:val="0"/>
        <w:pageBreakBefore w:val="0"/>
        <w:kinsoku/>
        <w:wordWrap/>
        <w:overflowPunct/>
        <w:topLinePunct w:val="0"/>
        <w:bidi w:val="0"/>
        <w:spacing w:line="520" w:lineRule="exact"/>
        <w:ind w:right="0"/>
        <w:jc w:val="left"/>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kern w:val="44"/>
          <w:sz w:val="28"/>
          <w:szCs w:val="28"/>
          <w:highlight w:val="none"/>
        </w:rPr>
        <w:t>十一、</w:t>
      </w:r>
      <w:r>
        <w:rPr>
          <w:rFonts w:hint="eastAsia" w:ascii="仿宋" w:hAnsi="仿宋" w:eastAsia="仿宋" w:cs="仿宋"/>
          <w:b/>
          <w:color w:val="auto"/>
          <w:sz w:val="28"/>
          <w:szCs w:val="28"/>
          <w:highlight w:val="none"/>
        </w:rPr>
        <w:t>合同价款与费用的支付</w:t>
      </w:r>
    </w:p>
    <w:p>
      <w:pPr>
        <w:pStyle w:val="44"/>
        <w:keepNext w:val="0"/>
        <w:keepLines w:val="0"/>
        <w:pageBreakBefore w:val="0"/>
        <w:kinsoku/>
        <w:wordWrap/>
        <w:overflowPunct/>
        <w:topLinePunct w:val="0"/>
        <w:autoSpaceDE w:val="0"/>
        <w:autoSpaceDN w:val="0"/>
        <w:bidi w:val="0"/>
        <w:adjustRightInd w:val="0"/>
        <w:snapToGrid w:val="0"/>
        <w:spacing w:line="520" w:lineRule="exact"/>
        <w:ind w:left="0" w:leftChars="0" w:right="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11.1</w:t>
      </w:r>
      <w:r>
        <w:rPr>
          <w:rFonts w:hint="eastAsia" w:ascii="仿宋" w:hAnsi="仿宋" w:eastAsia="仿宋" w:cs="仿宋"/>
          <w:b w:val="0"/>
          <w:bCs/>
          <w:color w:val="auto"/>
          <w:sz w:val="28"/>
          <w:szCs w:val="28"/>
          <w:highlight w:val="none"/>
        </w:rPr>
        <w:t>本合同价款采用固定总价方式确定。</w:t>
      </w:r>
      <w:r>
        <w:rPr>
          <w:rFonts w:hint="eastAsia" w:ascii="仿宋" w:hAnsi="仿宋" w:eastAsia="仿宋" w:cs="仿宋"/>
          <w:b w:val="0"/>
          <w:bCs/>
          <w:color w:val="auto"/>
          <w:sz w:val="28"/>
          <w:szCs w:val="28"/>
          <w:highlight w:val="none"/>
          <w:lang w:val="en-US" w:eastAsia="zh-CN"/>
        </w:rPr>
        <w:t>安装的设备按照实际完成的工程量计量，安装所需的全部配套材料若减少的则按照实际完成的工程量计量，若增加则增加部分不予计量（投标人按照风险费用考虑在投标综合单价内）。</w:t>
      </w:r>
      <w:r>
        <w:rPr>
          <w:rFonts w:hint="eastAsia" w:ascii="仿宋" w:hAnsi="仿宋" w:eastAsia="仿宋" w:cs="仿宋"/>
          <w:b w:val="0"/>
          <w:bCs/>
          <w:color w:val="auto"/>
          <w:sz w:val="28"/>
          <w:szCs w:val="28"/>
          <w:highlight w:val="none"/>
        </w:rPr>
        <w:t xml:space="preserve">合同价款中包括的风险范围：包括材料价格或数量的变化、安全文明措施费用、规费、图纸深化设计造成的工程量增加。 </w:t>
      </w:r>
    </w:p>
    <w:p>
      <w:pPr>
        <w:pStyle w:val="44"/>
        <w:keepNext w:val="0"/>
        <w:keepLines w:val="0"/>
        <w:pageBreakBefore w:val="0"/>
        <w:kinsoku/>
        <w:wordWrap/>
        <w:overflowPunct/>
        <w:topLinePunct w:val="0"/>
        <w:autoSpaceDE w:val="0"/>
        <w:autoSpaceDN w:val="0"/>
        <w:bidi w:val="0"/>
        <w:adjustRightInd w:val="0"/>
        <w:snapToGrid w:val="0"/>
        <w:spacing w:line="520" w:lineRule="exact"/>
        <w:ind w:left="0" w:leftChars="0" w:right="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11.2</w:t>
      </w:r>
      <w:r>
        <w:rPr>
          <w:rFonts w:hint="eastAsia" w:ascii="仿宋" w:hAnsi="仿宋" w:eastAsia="仿宋" w:cs="仿宋"/>
          <w:b w:val="0"/>
          <w:bCs/>
          <w:color w:val="auto"/>
          <w:sz w:val="28"/>
          <w:szCs w:val="28"/>
          <w:highlight w:val="none"/>
        </w:rPr>
        <w:t>工程款支付</w:t>
      </w:r>
    </w:p>
    <w:p>
      <w:pPr>
        <w:pStyle w:val="44"/>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（1）本工程</w:t>
      </w:r>
      <w:r>
        <w:rPr>
          <w:rFonts w:hint="eastAsia" w:ascii="仿宋" w:hAnsi="仿宋" w:eastAsia="仿宋" w:cs="仿宋"/>
          <w:color w:val="auto"/>
          <w:sz w:val="28"/>
          <w:szCs w:val="28"/>
          <w:highlight w:val="none"/>
          <w:lang w:eastAsia="zh-CN"/>
        </w:rPr>
        <w:t>无预付款。</w:t>
      </w:r>
    </w:p>
    <w:p>
      <w:pPr>
        <w:pStyle w:val="44"/>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每月</w:t>
      </w:r>
      <w:r>
        <w:rPr>
          <w:rFonts w:hint="eastAsia" w:ascii="仿宋" w:hAnsi="仿宋" w:eastAsia="仿宋" w:cs="仿宋"/>
          <w:color w:val="auto"/>
          <w:sz w:val="28"/>
          <w:szCs w:val="28"/>
          <w:highlight w:val="none"/>
          <w:lang w:val="en-US" w:eastAsia="zh-CN"/>
        </w:rPr>
        <w:t>20日前对上月已安装完成的设备及已安装的配套材料进行结算，并支付计量工程款的</w:t>
      </w:r>
      <w:r>
        <w:rPr>
          <w:rFonts w:hint="eastAsia" w:ascii="仿宋" w:hAnsi="仿宋" w:eastAsia="仿宋" w:cs="仿宋"/>
          <w:color w:val="auto"/>
          <w:sz w:val="28"/>
          <w:szCs w:val="28"/>
          <w:highlight w:val="none"/>
        </w:rPr>
        <w:t>80%。</w:t>
      </w:r>
    </w:p>
    <w:p>
      <w:pPr>
        <w:pStyle w:val="44"/>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（3）项目竣工验收合格10个工作日内支付</w:t>
      </w:r>
      <w:r>
        <w:rPr>
          <w:rFonts w:hint="eastAsia" w:ascii="仿宋" w:hAnsi="仿宋" w:eastAsia="仿宋" w:cs="仿宋"/>
          <w:color w:val="auto"/>
          <w:sz w:val="28"/>
          <w:szCs w:val="28"/>
          <w:highlight w:val="none"/>
          <w:lang w:val="en-US" w:eastAsia="zh-CN"/>
        </w:rPr>
        <w:t>至计量款的90%。</w:t>
      </w:r>
    </w:p>
    <w:p>
      <w:pPr>
        <w:pStyle w:val="44"/>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（4）项目经审计后1个月内</w:t>
      </w:r>
      <w:r>
        <w:rPr>
          <w:rFonts w:hint="eastAsia" w:ascii="仿宋" w:hAnsi="仿宋" w:eastAsia="仿宋" w:cs="仿宋"/>
          <w:color w:val="auto"/>
          <w:sz w:val="28"/>
          <w:szCs w:val="28"/>
          <w:highlight w:val="none"/>
        </w:rPr>
        <w:t>甲乙双方结算办理完毕后付至结算价的97%，留3％作为质量保证金。质量保证金在缺陷责任期满后无息支付，缺陷责任期为竣工验收合格之日起24个月。甲方对乙方的工程进度、质量、安全文明施工等进行监督及控制，若乙方在工程质量、工程进度、安全文明施工等方面存在问题而又未及时按甲方要求处理，则甲方有权暂缓审批进度款或酌情减少付款比例。</w:t>
      </w:r>
    </w:p>
    <w:p>
      <w:pPr>
        <w:pStyle w:val="44"/>
        <w:keepNext w:val="0"/>
        <w:keepLines w:val="0"/>
        <w:pageBreakBefore w:val="0"/>
        <w:widowControl w:val="0"/>
        <w:kinsoku/>
        <w:wordWrap/>
        <w:overflowPunct/>
        <w:topLinePunct w:val="0"/>
        <w:autoSpaceDE w:val="0"/>
        <w:autoSpaceDN w:val="0"/>
        <w:bidi w:val="0"/>
        <w:adjustRightInd w:val="0"/>
        <w:snapToGrid w:val="0"/>
        <w:spacing w:line="520" w:lineRule="exact"/>
        <w:ind w:left="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质保期：本合同项目竣工验收合格之日起24个月。</w:t>
      </w:r>
      <w:r>
        <w:rPr>
          <w:rFonts w:hint="eastAsia" w:ascii="仿宋" w:hAnsi="仿宋" w:eastAsia="仿宋" w:cs="仿宋"/>
          <w:color w:val="auto"/>
          <w:sz w:val="28"/>
          <w:szCs w:val="28"/>
          <w:highlight w:val="none"/>
          <w:lang w:eastAsia="zh-CN"/>
        </w:rPr>
        <w:t>乙方在申请付款时须按合同要求提供合法、有效的增值税专用发票。</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十二、比选有效期：</w:t>
      </w:r>
      <w:r>
        <w:rPr>
          <w:rFonts w:hint="eastAsia" w:ascii="仿宋" w:hAnsi="仿宋" w:eastAsia="仿宋" w:cs="仿宋"/>
          <w:color w:val="auto"/>
          <w:sz w:val="28"/>
          <w:szCs w:val="28"/>
          <w:highlight w:val="none"/>
        </w:rPr>
        <w:t>自比选申请人提交比选申请文件截止之日起计算30天。</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十三、比选流程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13.1比选人按比选文件规定的比选截止时间（比选时间）和地点对比选申请文件公开比选，并邀请所有比选申请人的法定代表人或其委托代理人准时参加；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13.2按规定提交合格的撤回通知的比选申请文件不予开封，并退还给比选申请人；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13.3按照比选申请人签到顺序当众开标，公布标段名称、比选申请人名称、比选保证金的递交情况、比选报价及其他内容等，并记录在案；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13.4比选申请人代表、比选人代表、记录人等有关人员在开标记录上签字确认；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13.5比选申请人按比选文件规定递交了比选申请文件，不参加比选会或在比选会中途退场的，视为认可比选结果，事后不应再对比选程序的公正合法性等提出质疑或异议。</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十四、评审：</w:t>
      </w:r>
      <w:r>
        <w:rPr>
          <w:rFonts w:hint="eastAsia" w:ascii="仿宋" w:hAnsi="仿宋" w:eastAsia="仿宋" w:cs="仿宋"/>
          <w:color w:val="auto"/>
          <w:sz w:val="28"/>
          <w:szCs w:val="28"/>
          <w:highlight w:val="none"/>
        </w:rPr>
        <w:t>评审活动遵循公平、公正、科学和择优的原则。</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14.1评审由比选人依法组建的评审委员会负责。评审委员会由比选人或其委托的比选代理机构熟悉相关业务的代表，以及有关技术、经济等方面的专家组成。评标委员会构成：3人。</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评审委员会按照第三章“比选办法”规定的方法、评审因素、标准和程序对比选申请文件进行评审。第三章“比选办法”没有规定的方法、评审因素和标准，不作为评评审依据。</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14.3评审完成后，评审委员会应当向比选人提交书面评审报告和中选候选人名单。评审委员会推荐中标候选人的人数：3名</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十五、合同授予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15.1中选候选人公示：在收到评审报告之日起3日内，按照比选公告规定的公示媒介和期限公示中选候选人，公示期不得少于3日。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15.2比选人将确定排名第1的比选申请人为中选人。排名在前的中选人因不可抗力提出不能履行合同的，比选人可以确定相同标段排名次之的为中选人，并以相同标段报价较低的报价签订合同，以此类推。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中选人应于收到中选通知书之日起15个工作日内，由法定代表人或其授权人办理合同签订事宜。合同经双方加盖公章后生效；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15.4比选人和中选人在签订合同协议书的同时，须按照本比选文件规定的格式和要求签订廉政合同，明确双方在廉政建设方面的权利和义务以及应承担的违约责任；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15.5在合同实施期限内中选人若更换负责人的，必须事先取得比选人书面批准，更换后的人员应为本单位人员，且不得低于原比选申请承诺人员所具有的资格和条件。</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十六、比选人的权利</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16.1比选人保留在授予中选通知书前的任何时候取消本次比选活动以及拒绝所有的比选申请文件的权利，且无须向受影响的比选申请人解释有关原因；</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16.2对未中标的比选申请人，比选人将不作任何解释。</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十七、不正当竞争与纪律监督</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17.1严禁比选申请人向参与比选、评审工作的有关人员行贿，使其泄露一切与比选、评审工作的有关信息；</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 比选申请人在比选过程中严禁互相串通、结盟，损害比选的公正性和竞争性，或以任何方式影响其他比选申请人参与正当比选。</w:t>
      </w:r>
    </w:p>
    <w:p>
      <w:pPr>
        <w:pStyle w:val="3"/>
        <w:keepNext w:val="0"/>
        <w:pageBreakBefore/>
        <w:spacing w:before="0" w:after="0" w:line="480" w:lineRule="auto"/>
        <w:jc w:val="center"/>
        <w:rPr>
          <w:rFonts w:hint="eastAsia" w:ascii="仿宋" w:hAnsi="仿宋" w:eastAsia="仿宋" w:cs="仿宋"/>
          <w:color w:val="auto"/>
          <w:sz w:val="36"/>
          <w:szCs w:val="36"/>
          <w:highlight w:val="none"/>
        </w:rPr>
      </w:pPr>
      <w:bookmarkStart w:id="16" w:name="_Toc170621363"/>
      <w:bookmarkStart w:id="17" w:name="_Toc157235929"/>
      <w:bookmarkStart w:id="18" w:name="_Toc157235656"/>
      <w:bookmarkStart w:id="19" w:name="_Toc319145237"/>
      <w:bookmarkStart w:id="20" w:name="__x000F_第四章  评标方法"/>
      <w:r>
        <w:rPr>
          <w:rFonts w:hint="eastAsia" w:ascii="仿宋" w:hAnsi="仿宋" w:eastAsia="仿宋" w:cs="仿宋"/>
          <w:color w:val="auto"/>
          <w:sz w:val="36"/>
          <w:szCs w:val="36"/>
          <w:highlight w:val="none"/>
        </w:rPr>
        <w:t xml:space="preserve">第三章 </w:t>
      </w:r>
      <w:bookmarkEnd w:id="16"/>
      <w:bookmarkEnd w:id="17"/>
      <w:bookmarkEnd w:id="18"/>
      <w:bookmarkEnd w:id="19"/>
      <w:r>
        <w:rPr>
          <w:rFonts w:hint="eastAsia" w:ascii="仿宋" w:hAnsi="仿宋" w:eastAsia="仿宋" w:cs="仿宋"/>
          <w:color w:val="auto"/>
          <w:sz w:val="36"/>
          <w:szCs w:val="36"/>
          <w:highlight w:val="none"/>
        </w:rPr>
        <w:t>比选办法</w:t>
      </w:r>
    </w:p>
    <w:bookmarkEnd w:id="20"/>
    <w:p>
      <w:pPr>
        <w:pStyle w:val="19"/>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highlight w:val="none"/>
        </w:rPr>
      </w:pPr>
      <w:bookmarkStart w:id="21" w:name="_Toc17197784"/>
      <w:bookmarkStart w:id="22" w:name="_Toc170621364"/>
      <w:bookmarkStart w:id="23" w:name="_Toc56590948"/>
      <w:bookmarkStart w:id="24" w:name="_Toc170621231"/>
      <w:bookmarkStart w:id="25" w:name="_Toc182306255"/>
      <w:bookmarkStart w:id="26" w:name="_Toc182301988"/>
      <w:bookmarkStart w:id="27" w:name="_Toc157235930"/>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（一）评审遵循公平、公正、科学、择优的原则；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（二）评审方法：综合评分法；</w:t>
      </w:r>
    </w:p>
    <w:p>
      <w:pPr>
        <w:pStyle w:val="19"/>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（一）本项目的评审委员会由比选人按照相关规定组建；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（二）评审委员会应当客观、公正地履行职责，遵守职业道德，对所提出的评审意见承担个人责任；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（三）比选程序：形式评审---资格评审---编写评审报告；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（四）在评审过程中，凡未通过上一评标程序的比选申请文件，不再进入后续的评审程序；</w:t>
      </w:r>
    </w:p>
    <w:p>
      <w:pPr>
        <w:pStyle w:val="19"/>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（一）初步评审主要对各比选申请文件是否在实质上响应了比选文件要求进行评审；</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（二）初步评审标准：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noWrap w:val="0"/>
            <w:vAlign w:val="center"/>
          </w:tcPr>
          <w:p>
            <w:pPr>
              <w:spacing w:line="480" w:lineRule="auto"/>
              <w:ind w:left="538" w:leftChars="192"/>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noWrap w:val="0"/>
            <w:vAlign w:val="center"/>
          </w:tcPr>
          <w:p>
            <w:pPr>
              <w:spacing w:line="420" w:lineRule="exact"/>
              <w:rPr>
                <w:rFonts w:hint="eastAsia" w:ascii="仿宋" w:hAnsi="仿宋" w:eastAsia="仿宋" w:cs="仿宋"/>
                <w:color w:val="auto"/>
                <w:szCs w:val="28"/>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比选申请人名称与营业执照</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比选申请文件符合比选文件第二章第</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条的要求</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比选申请人的报价符合比选文件规定，未超过最高限价</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工期符合比选文件第二章第三条要求</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质量要求符合比选文件第二章第四条要求</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比选申请文件未附有比选人不能接受的条件</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pPr>
              <w:spacing w:line="480" w:lineRule="auto"/>
              <w:ind w:left="538" w:leftChars="192" w:firstLine="1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bl>
    <w:p>
      <w:pPr>
        <w:pStyle w:val="22"/>
        <w:ind w:firstLine="482"/>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四、资格评审</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评审委员会对通过初步评审的比选申请文件进行资格评审，资格评审实行强制性合格条件标准（见下表），凡有一项不合格则不能通过，资格审查未通过的不再进入下一步评审。</w:t>
      </w:r>
    </w:p>
    <w:tbl>
      <w:tblPr>
        <w:tblStyle w:val="2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pPr>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noWrap w:val="0"/>
            <w:tcMar>
              <w:top w:w="15" w:type="dxa"/>
              <w:left w:w="15" w:type="dxa"/>
              <w:bottom w:w="0" w:type="dxa"/>
              <w:right w:w="15" w:type="dxa"/>
            </w:tcMar>
            <w:vAlign w:val="center"/>
          </w:tcPr>
          <w:p>
            <w:pPr>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noWrap w:val="0"/>
            <w:tcMar>
              <w:top w:w="15" w:type="dxa"/>
              <w:left w:w="15" w:type="dxa"/>
              <w:bottom w:w="0" w:type="dxa"/>
              <w:right w:w="15" w:type="dxa"/>
            </w:tcMar>
            <w:vAlign w:val="center"/>
          </w:tcPr>
          <w:p>
            <w:pPr>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r>
              <w:rPr>
                <w:rFonts w:ascii="仿宋" w:hAnsi="仿宋" w:eastAsia="仿宋" w:cs="Arial"/>
                <w:color w:val="auto"/>
                <w:sz w:val="24"/>
                <w:highlight w:val="none"/>
              </w:rPr>
              <w:t>1</w:t>
            </w:r>
          </w:p>
        </w:tc>
        <w:tc>
          <w:tcPr>
            <w:tcW w:w="5808" w:type="dxa"/>
            <w:noWrap w:val="0"/>
            <w:tcMar>
              <w:top w:w="15" w:type="dxa"/>
              <w:left w:w="15" w:type="dxa"/>
              <w:bottom w:w="0" w:type="dxa"/>
              <w:right w:w="15" w:type="dxa"/>
            </w:tcMar>
            <w:vAlign w:val="center"/>
          </w:tcPr>
          <w:p>
            <w:pPr>
              <w:spacing w:line="400" w:lineRule="exact"/>
              <w:jc w:val="left"/>
              <w:rPr>
                <w:rFonts w:ascii="仿宋" w:hAnsi="仿宋" w:eastAsia="仿宋" w:cs="Arial"/>
                <w:color w:val="auto"/>
                <w:sz w:val="24"/>
                <w:highlight w:val="none"/>
              </w:rPr>
            </w:pPr>
            <w:r>
              <w:rPr>
                <w:rFonts w:hint="eastAsia" w:ascii="仿宋" w:hAnsi="仿宋" w:eastAsia="仿宋" w:cs="Arial"/>
                <w:color w:val="auto"/>
                <w:sz w:val="24"/>
                <w:highlight w:val="none"/>
              </w:rPr>
              <w:t>具备独立法人资格，持有有效营业执照，具有行政主管部门颁发的建筑机电按照工程专业承包三级及以上资质；具有有效的《安全生产许可证》，具有健全的技术管理和质量保证体系,具有良好的商业信誉、健全的财务会计制度及履约记录。</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5808" w:type="dxa"/>
            <w:noWrap w:val="0"/>
            <w:tcMar>
              <w:top w:w="15" w:type="dxa"/>
              <w:left w:w="15" w:type="dxa"/>
              <w:bottom w:w="0" w:type="dxa"/>
              <w:right w:w="15" w:type="dxa"/>
            </w:tcMar>
            <w:vAlign w:val="center"/>
          </w:tcPr>
          <w:p>
            <w:pPr>
              <w:spacing w:line="400" w:lineRule="exact"/>
              <w:jc w:val="left"/>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项目业绩符合第二章</w:t>
            </w:r>
            <w:r>
              <w:rPr>
                <w:rFonts w:hint="eastAsia" w:ascii="仿宋" w:hAnsi="仿宋" w:eastAsia="仿宋" w:cs="Arial"/>
                <w:color w:val="auto"/>
                <w:sz w:val="24"/>
                <w:highlight w:val="none"/>
                <w:lang w:val="en-US" w:eastAsia="zh-CN"/>
              </w:rPr>
              <w:t>的要求</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3</w:t>
            </w:r>
          </w:p>
        </w:tc>
        <w:tc>
          <w:tcPr>
            <w:tcW w:w="5808" w:type="dxa"/>
            <w:noWrap w:val="0"/>
            <w:tcMar>
              <w:top w:w="15" w:type="dxa"/>
              <w:left w:w="15" w:type="dxa"/>
              <w:bottom w:w="0" w:type="dxa"/>
              <w:right w:w="15" w:type="dxa"/>
            </w:tcMar>
            <w:vAlign w:val="center"/>
          </w:tcPr>
          <w:p>
            <w:pPr>
              <w:spacing w:line="400" w:lineRule="exact"/>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拟任项目负责人符合第二章</w:t>
            </w:r>
            <w:r>
              <w:rPr>
                <w:rFonts w:hint="eastAsia" w:ascii="仿宋" w:hAnsi="仿宋" w:eastAsia="仿宋" w:cs="Arial"/>
                <w:color w:val="auto"/>
                <w:sz w:val="24"/>
                <w:highlight w:val="none"/>
                <w:lang w:val="en-US" w:eastAsia="zh-CN"/>
              </w:rPr>
              <w:t>的要求</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4</w:t>
            </w:r>
          </w:p>
        </w:tc>
        <w:tc>
          <w:tcPr>
            <w:tcW w:w="5808" w:type="dxa"/>
            <w:noWrap w:val="0"/>
            <w:tcMar>
              <w:top w:w="15" w:type="dxa"/>
              <w:left w:w="15" w:type="dxa"/>
              <w:bottom w:w="0" w:type="dxa"/>
              <w:right w:w="15" w:type="dxa"/>
            </w:tcMar>
            <w:vAlign w:val="center"/>
          </w:tcPr>
          <w:p>
            <w:pPr>
              <w:spacing w:line="400" w:lineRule="exact"/>
              <w:jc w:val="left"/>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财务要求：符合第二章</w:t>
            </w:r>
            <w:r>
              <w:rPr>
                <w:rFonts w:hint="eastAsia" w:ascii="仿宋" w:hAnsi="仿宋" w:eastAsia="仿宋" w:cs="Arial"/>
                <w:color w:val="auto"/>
                <w:sz w:val="24"/>
                <w:highlight w:val="none"/>
                <w:lang w:val="en-US" w:eastAsia="zh-CN"/>
              </w:rPr>
              <w:t>的要求</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5</w:t>
            </w:r>
          </w:p>
        </w:tc>
        <w:tc>
          <w:tcPr>
            <w:tcW w:w="5808" w:type="dxa"/>
            <w:noWrap w:val="0"/>
            <w:tcMar>
              <w:top w:w="15" w:type="dxa"/>
              <w:left w:w="15" w:type="dxa"/>
              <w:bottom w:w="0" w:type="dxa"/>
              <w:right w:w="15" w:type="dxa"/>
            </w:tcMar>
            <w:vAlign w:val="center"/>
          </w:tcPr>
          <w:p>
            <w:pPr>
              <w:pStyle w:val="19"/>
              <w:spacing w:line="400" w:lineRule="exact"/>
              <w:rPr>
                <w:rFonts w:hint="eastAsia" w:ascii="仿宋" w:hAnsi="仿宋" w:eastAsia="仿宋" w:cs="Arial"/>
                <w:color w:val="auto"/>
                <w:kern w:val="2"/>
                <w:highlight w:val="none"/>
                <w:lang w:eastAsia="zh-CN"/>
              </w:rPr>
            </w:pPr>
            <w:r>
              <w:rPr>
                <w:rFonts w:hint="eastAsia" w:ascii="仿宋" w:hAnsi="仿宋" w:eastAsia="仿宋" w:cs="Arial"/>
                <w:color w:val="auto"/>
                <w:highlight w:val="none"/>
              </w:rPr>
              <w:t>信誉要求：符合第二章</w:t>
            </w:r>
            <w:r>
              <w:rPr>
                <w:rFonts w:hint="eastAsia" w:ascii="仿宋" w:hAnsi="仿宋" w:eastAsia="仿宋" w:cs="Arial"/>
                <w:color w:val="auto"/>
                <w:highlight w:val="none"/>
                <w:lang w:val="en-US" w:eastAsia="zh-CN"/>
              </w:rPr>
              <w:t>的要求</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6</w:t>
            </w:r>
          </w:p>
        </w:tc>
        <w:tc>
          <w:tcPr>
            <w:tcW w:w="5808" w:type="dxa"/>
            <w:noWrap w:val="0"/>
            <w:tcMar>
              <w:top w:w="15" w:type="dxa"/>
              <w:left w:w="15" w:type="dxa"/>
              <w:bottom w:w="0" w:type="dxa"/>
              <w:right w:w="15" w:type="dxa"/>
            </w:tcMar>
            <w:vAlign w:val="center"/>
          </w:tcPr>
          <w:p>
            <w:pPr>
              <w:spacing w:line="400" w:lineRule="exact"/>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比选申请人的其他要求符合比选文件规定</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7</w:t>
            </w:r>
          </w:p>
        </w:tc>
        <w:tc>
          <w:tcPr>
            <w:tcW w:w="5808" w:type="dxa"/>
            <w:noWrap w:val="0"/>
            <w:tcMar>
              <w:top w:w="15" w:type="dxa"/>
              <w:left w:w="15" w:type="dxa"/>
              <w:bottom w:w="0" w:type="dxa"/>
              <w:right w:w="15" w:type="dxa"/>
            </w:tcMar>
            <w:vAlign w:val="center"/>
          </w:tcPr>
          <w:p>
            <w:pPr>
              <w:pStyle w:val="19"/>
              <w:spacing w:line="440" w:lineRule="exact"/>
              <w:rPr>
                <w:rFonts w:ascii="仿宋" w:hAnsi="仿宋" w:eastAsia="仿宋" w:cs="Arial"/>
                <w:color w:val="auto"/>
                <w:highlight w:val="none"/>
              </w:rPr>
            </w:pPr>
            <w:r>
              <w:rPr>
                <w:rFonts w:ascii="仿宋" w:hAnsi="仿宋" w:eastAsia="仿宋" w:cs="Arial"/>
                <w:color w:val="auto"/>
                <w:highlight w:val="none"/>
              </w:rPr>
              <w:t>结论（应填写“通过”或“不通过”）</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bl>
    <w:p>
      <w:pPr>
        <w:pStyle w:val="2"/>
        <w:rPr>
          <w:rFonts w:hint="eastAsia" w:ascii="仿宋" w:hAnsi="仿宋" w:eastAsia="仿宋" w:cs="仿宋"/>
          <w:color w:val="auto"/>
          <w:szCs w:val="28"/>
          <w:highlight w:val="none"/>
        </w:rPr>
      </w:pPr>
    </w:p>
    <w:p>
      <w:pPr>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w:t>
      </w:r>
      <w:r>
        <w:rPr>
          <w:rFonts w:hint="eastAsia" w:ascii="仿宋" w:hAnsi="仿宋" w:eastAsia="仿宋" w:cs="仿宋"/>
          <w:b/>
          <w:bCs/>
          <w:color w:val="auto"/>
          <w:kern w:val="0"/>
          <w:sz w:val="28"/>
          <w:szCs w:val="28"/>
          <w:highlight w:val="none"/>
        </w:rPr>
        <w:t>量化评分并推荐中选候选人</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（一）评标委员会对合格的投标人按以下评分标准进行量化评分，按综合得分由高到低进行排序，并推荐3名中标候选人。</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（二）编制评审报告，评审报告由评审委员会全体成员签字。</w:t>
      </w:r>
    </w:p>
    <w:tbl>
      <w:tblPr>
        <w:tblStyle w:val="23"/>
        <w:tblW w:w="10007" w:type="dxa"/>
        <w:jc w:val="center"/>
        <w:tblLayout w:type="fixed"/>
        <w:tblCellMar>
          <w:top w:w="0" w:type="dxa"/>
          <w:left w:w="108" w:type="dxa"/>
          <w:bottom w:w="0" w:type="dxa"/>
          <w:right w:w="108" w:type="dxa"/>
        </w:tblCellMar>
      </w:tblPr>
      <w:tblGrid>
        <w:gridCol w:w="1011"/>
        <w:gridCol w:w="1570"/>
        <w:gridCol w:w="7426"/>
      </w:tblGrid>
      <w:tr>
        <w:tblPrEx>
          <w:tblCellMar>
            <w:top w:w="0" w:type="dxa"/>
            <w:left w:w="108" w:type="dxa"/>
            <w:bottom w:w="0" w:type="dxa"/>
            <w:right w:w="108" w:type="dxa"/>
          </w:tblCellMar>
        </w:tblPrEx>
        <w:trPr>
          <w:trHeight w:val="608" w:hRule="atLeast"/>
          <w:jc w:val="center"/>
        </w:trPr>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条款内容</w:t>
            </w:r>
          </w:p>
        </w:tc>
        <w:tc>
          <w:tcPr>
            <w:tcW w:w="7426"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评审因素及评分值</w:t>
            </w:r>
          </w:p>
        </w:tc>
      </w:tr>
      <w:tr>
        <w:tblPrEx>
          <w:tblCellMar>
            <w:top w:w="0" w:type="dxa"/>
            <w:left w:w="108" w:type="dxa"/>
            <w:bottom w:w="0" w:type="dxa"/>
            <w:right w:w="108" w:type="dxa"/>
          </w:tblCellMar>
        </w:tblPrEx>
        <w:trPr>
          <w:trHeight w:val="1438" w:hRule="atLeast"/>
          <w:jc w:val="center"/>
        </w:trPr>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分值构成</w:t>
            </w:r>
          </w:p>
        </w:tc>
        <w:tc>
          <w:tcPr>
            <w:tcW w:w="7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1.报价部分：60分</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2.技术部分：30分</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3.人员部分：7分</w:t>
            </w:r>
          </w:p>
          <w:p>
            <w:pPr>
              <w:pStyle w:val="2"/>
              <w:keepNext w:val="0"/>
              <w:keepLines w:val="0"/>
              <w:pageBreakBefore w:val="0"/>
              <w:widowControl w:val="0"/>
              <w:kinsoku/>
              <w:wordWrap/>
              <w:overflowPunct/>
              <w:topLinePunct w:val="0"/>
              <w:bidi w:val="0"/>
              <w:snapToGrid/>
              <w:spacing w:line="480" w:lineRule="exact"/>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4.业绩部分：3 分</w:t>
            </w:r>
          </w:p>
        </w:tc>
      </w:tr>
      <w:tr>
        <w:tblPrEx>
          <w:tblCellMar>
            <w:top w:w="0" w:type="dxa"/>
            <w:left w:w="108" w:type="dxa"/>
            <w:bottom w:w="0" w:type="dxa"/>
            <w:right w:w="108" w:type="dxa"/>
          </w:tblCellMar>
        </w:tblPrEx>
        <w:trPr>
          <w:trHeight w:val="605" w:hRule="atLeast"/>
          <w:jc w:val="center"/>
        </w:trPr>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7426"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tblPrEx>
          <w:tblCellMar>
            <w:top w:w="0" w:type="dxa"/>
            <w:left w:w="108" w:type="dxa"/>
            <w:bottom w:w="0" w:type="dxa"/>
            <w:right w:w="108" w:type="dxa"/>
          </w:tblCellMar>
        </w:tblPrEx>
        <w:trPr>
          <w:trHeight w:val="1052" w:hRule="atLeast"/>
          <w:jc w:val="center"/>
        </w:trPr>
        <w:tc>
          <w:tcPr>
            <w:tcW w:w="2581" w:type="dxa"/>
            <w:gridSpan w:val="2"/>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w:t>
            </w:r>
          </w:p>
          <w:p>
            <w:pPr>
              <w:widowControl/>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分)</w:t>
            </w:r>
          </w:p>
        </w:tc>
        <w:tc>
          <w:tcPr>
            <w:tcW w:w="7426" w:type="dxa"/>
            <w:tcBorders>
              <w:top w:val="nil"/>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一、报价（60分）</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1、以有效比选报价的算术平均值作为基准价。</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2、偏差率=100%×（比选报价－基准价）/基准价</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偏差率保留2位小数，小数点后第3位“四舍五入”。</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（1）如果比选报价＞基准价，</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则报价得分F=60－偏差率×100×G；</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如果比选报价≤基准价，</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则报价得分F=60＋偏差率×100×H。</w:t>
            </w:r>
          </w:p>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其中：G=0.2，H=0.1。</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lang w:val="en-US" w:eastAsia="zh-CN"/>
              </w:rPr>
              <w:t>比选申请人得分分值计算保留小数点后两位，小数点后第三位“四舍五入”。扣完为止。</w:t>
            </w:r>
          </w:p>
        </w:tc>
      </w:tr>
      <w:tr>
        <w:tblPrEx>
          <w:tblCellMar>
            <w:top w:w="0" w:type="dxa"/>
            <w:left w:w="108" w:type="dxa"/>
            <w:bottom w:w="0" w:type="dxa"/>
            <w:right w:w="108" w:type="dxa"/>
          </w:tblCellMar>
        </w:tblPrEx>
        <w:trPr>
          <w:trHeight w:val="382" w:hRule="atLeast"/>
          <w:jc w:val="center"/>
        </w:trPr>
        <w:tc>
          <w:tcPr>
            <w:tcW w:w="1011" w:type="dxa"/>
            <w:vMerge w:val="restart"/>
            <w:tcBorders>
              <w:left w:val="single" w:color="auto" w:sz="4" w:space="0"/>
              <w:right w:val="single" w:color="auto" w:sz="4" w:space="0"/>
            </w:tcBorders>
            <w:noWrap w:val="0"/>
            <w:vAlign w:val="center"/>
          </w:tcPr>
          <w:p>
            <w:pPr>
              <w:widowControl/>
              <w:spacing w:line="56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技术部分（30分）</w:t>
            </w:r>
          </w:p>
        </w:tc>
        <w:tc>
          <w:tcPr>
            <w:tcW w:w="1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安装方案内容完整性和编制水平</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以内容完整性和编制水平高低进行酌情评分，好得6分；中得4分；一般得3分；无得0分。</w:t>
            </w:r>
          </w:p>
        </w:tc>
      </w:tr>
      <w:tr>
        <w:tblPrEx>
          <w:tblCellMar>
            <w:top w:w="0" w:type="dxa"/>
            <w:left w:w="108" w:type="dxa"/>
            <w:bottom w:w="0" w:type="dxa"/>
            <w:right w:w="108" w:type="dxa"/>
          </w:tblCellMar>
        </w:tblPrEx>
        <w:trPr>
          <w:trHeight w:val="682" w:hRule="atLeast"/>
          <w:jc w:val="center"/>
        </w:trPr>
        <w:tc>
          <w:tcPr>
            <w:tcW w:w="1011"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highlight w:val="none"/>
              </w:rPr>
            </w:pPr>
          </w:p>
        </w:tc>
        <w:tc>
          <w:tcPr>
            <w:tcW w:w="1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质量管理体系与措施</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以质量管理体系与措施完善、合理性进行酌情评分，好得6分；中得4分；一般得3分；无得0分。</w:t>
            </w:r>
          </w:p>
        </w:tc>
      </w:tr>
      <w:tr>
        <w:tblPrEx>
          <w:tblCellMar>
            <w:top w:w="0" w:type="dxa"/>
            <w:left w:w="108" w:type="dxa"/>
            <w:bottom w:w="0" w:type="dxa"/>
            <w:right w:w="108" w:type="dxa"/>
          </w:tblCellMar>
        </w:tblPrEx>
        <w:trPr>
          <w:trHeight w:val="696" w:hRule="atLeast"/>
          <w:jc w:val="center"/>
        </w:trPr>
        <w:tc>
          <w:tcPr>
            <w:tcW w:w="1011"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highlight w:val="none"/>
              </w:rPr>
            </w:pPr>
          </w:p>
        </w:tc>
        <w:tc>
          <w:tcPr>
            <w:tcW w:w="1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生产进度计划与措施</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生产进度完善、合理性进行酌情评分，好得6分；中得4分；一般得3分；无得0分。</w:t>
            </w:r>
          </w:p>
        </w:tc>
      </w:tr>
      <w:tr>
        <w:tblPrEx>
          <w:tblCellMar>
            <w:top w:w="0" w:type="dxa"/>
            <w:left w:w="108" w:type="dxa"/>
            <w:bottom w:w="0" w:type="dxa"/>
            <w:right w:w="108" w:type="dxa"/>
          </w:tblCellMar>
        </w:tblPrEx>
        <w:trPr>
          <w:trHeight w:val="491" w:hRule="atLeast"/>
          <w:jc w:val="center"/>
        </w:trPr>
        <w:tc>
          <w:tcPr>
            <w:tcW w:w="1011"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highlight w:val="none"/>
              </w:rPr>
            </w:pPr>
          </w:p>
        </w:tc>
        <w:tc>
          <w:tcPr>
            <w:tcW w:w="1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供货保障措施</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以供货计划措施完善、合理性进行酌情评分，好得6分；中得4分；一般得3分；无得0分。</w:t>
            </w:r>
          </w:p>
        </w:tc>
      </w:tr>
      <w:tr>
        <w:tblPrEx>
          <w:tblCellMar>
            <w:top w:w="0" w:type="dxa"/>
            <w:left w:w="108" w:type="dxa"/>
            <w:bottom w:w="0" w:type="dxa"/>
            <w:right w:w="108" w:type="dxa"/>
          </w:tblCellMar>
        </w:tblPrEx>
        <w:trPr>
          <w:trHeight w:val="754" w:hRule="atLeast"/>
          <w:jc w:val="center"/>
        </w:trPr>
        <w:tc>
          <w:tcPr>
            <w:tcW w:w="1011"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highlight w:val="none"/>
              </w:rPr>
            </w:pPr>
          </w:p>
        </w:tc>
        <w:tc>
          <w:tcPr>
            <w:tcW w:w="1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安装进度计划与措施</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以安装方案、计划与措施完善、合理性进行酌情评分，好得6分；中得4分；一般得3分；无得0分。</w:t>
            </w:r>
          </w:p>
        </w:tc>
      </w:tr>
      <w:tr>
        <w:tblPrEx>
          <w:tblCellMar>
            <w:top w:w="0" w:type="dxa"/>
            <w:left w:w="108" w:type="dxa"/>
            <w:bottom w:w="0" w:type="dxa"/>
            <w:right w:w="108" w:type="dxa"/>
          </w:tblCellMar>
        </w:tblPrEx>
        <w:trPr>
          <w:trHeight w:val="1298" w:hRule="atLeast"/>
          <w:jc w:val="center"/>
        </w:trPr>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人员部分（7分）</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项目负责人满足资格要求得5分，同时具备建筑类中级及以上职称的加2分；</w:t>
            </w:r>
          </w:p>
        </w:tc>
      </w:tr>
      <w:tr>
        <w:tblPrEx>
          <w:tblCellMar>
            <w:top w:w="0" w:type="dxa"/>
            <w:left w:w="108" w:type="dxa"/>
            <w:bottom w:w="0" w:type="dxa"/>
            <w:right w:w="108" w:type="dxa"/>
          </w:tblCellMar>
        </w:tblPrEx>
        <w:trPr>
          <w:trHeight w:val="1298" w:hRule="atLeast"/>
          <w:jc w:val="center"/>
        </w:trPr>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业绩部分（3分）</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自</w:t>
            </w:r>
            <w:r>
              <w:rPr>
                <w:rFonts w:hint="eastAsia" w:ascii="仿宋" w:hAnsi="仿宋" w:eastAsia="仿宋" w:cs="仿宋"/>
                <w:b/>
                <w:bCs/>
                <w:color w:val="auto"/>
                <w:kern w:val="0"/>
                <w:sz w:val="24"/>
                <w:szCs w:val="24"/>
                <w:highlight w:val="none"/>
                <w:lang w:val="en-US" w:eastAsia="zh-CN"/>
              </w:rPr>
              <w:t>2020年</w:t>
            </w:r>
            <w:r>
              <w:rPr>
                <w:rFonts w:hint="eastAsia" w:ascii="仿宋" w:hAnsi="仿宋" w:eastAsia="仿宋" w:cs="仿宋"/>
                <w:color w:val="auto"/>
                <w:kern w:val="0"/>
                <w:sz w:val="24"/>
                <w:szCs w:val="24"/>
                <w:highlight w:val="none"/>
                <w:lang w:val="en-US" w:eastAsia="zh-CN"/>
              </w:rPr>
              <w:t>1月1日以来（以合同签订时间为准），具备一个类似项目业绩得3分</w:t>
            </w:r>
            <w:r>
              <w:rPr>
                <w:rFonts w:hint="eastAsia" w:ascii="仿宋" w:hAnsi="仿宋" w:eastAsia="仿宋" w:cs="仿宋"/>
                <w:color w:val="auto"/>
                <w:sz w:val="24"/>
                <w:szCs w:val="24"/>
                <w:highlight w:val="none"/>
                <w:lang w:val="en-US" w:eastAsia="zh-CN"/>
              </w:rPr>
              <w:t>，本项最多得3分</w:t>
            </w:r>
            <w:r>
              <w:rPr>
                <w:rFonts w:hint="eastAsia" w:ascii="仿宋" w:hAnsi="仿宋" w:eastAsia="仿宋" w:cs="仿宋"/>
                <w:color w:val="auto"/>
                <w:kern w:val="0"/>
                <w:sz w:val="24"/>
                <w:szCs w:val="24"/>
                <w:highlight w:val="none"/>
                <w:lang w:val="en-US" w:eastAsia="zh-CN"/>
              </w:rPr>
              <w:t>。类似业绩指：含空调（或新风系统）安装的建筑类业绩，或单独的空调（或新风系统）安装业绩。须提供合同协议书复印件，并加盖鲜章。合同无法体现实施内容的，须提供发包人出具的证明资料复印件（并加盖比选申请人的公章）。</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六、推荐中选候选人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（一）评审委员会对合格的比选申请人按综合得分由高到低进行排序，并推荐3名中选候选人。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 w:val="28"/>
          <w:szCs w:val="28"/>
          <w:highlight w:val="none"/>
        </w:rPr>
        <w:t>（二）编制评审报告，评审报告由评审委员会全体成员签字。</w:t>
      </w:r>
    </w:p>
    <w:p>
      <w:pPr>
        <w:rPr>
          <w:rFonts w:hint="eastAsia" w:ascii="仿宋" w:hAnsi="仿宋" w:eastAsia="仿宋" w:cs="仿宋"/>
          <w:color w:val="auto"/>
          <w:szCs w:val="28"/>
          <w:highlight w:val="none"/>
        </w:rPr>
      </w:pPr>
    </w:p>
    <w:p>
      <w:pPr>
        <w:pStyle w:val="9"/>
        <w:rPr>
          <w:rFonts w:hint="eastAsia" w:ascii="仿宋" w:hAnsi="仿宋" w:eastAsia="仿宋" w:cs="仿宋"/>
          <w:color w:val="auto"/>
          <w:szCs w:val="28"/>
          <w:highlight w:val="none"/>
        </w:rPr>
      </w:pPr>
    </w:p>
    <w:p>
      <w:pPr>
        <w:pStyle w:val="3"/>
        <w:keepNext w:val="0"/>
        <w:pageBreakBefore/>
        <w:numPr>
          <w:ilvl w:val="0"/>
          <w:numId w:val="1"/>
        </w:numPr>
        <w:spacing w:before="0" w:after="0" w:line="480" w:lineRule="auto"/>
        <w:jc w:val="center"/>
        <w:rPr>
          <w:rFonts w:hint="eastAsia" w:ascii="仿宋" w:hAnsi="仿宋" w:eastAsia="仿宋" w:cs="仿宋"/>
          <w:color w:val="auto"/>
          <w:sz w:val="36"/>
          <w:szCs w:val="36"/>
          <w:highlight w:val="none"/>
        </w:rPr>
      </w:pPr>
      <w:bookmarkStart w:id="28" w:name="_Toc319145209"/>
      <w:bookmarkStart w:id="29" w:name="_Toc170621212"/>
      <w:bookmarkStart w:id="30" w:name="_Toc157235910"/>
      <w:bookmarkStart w:id="31" w:name="_Toc170621344"/>
      <w:bookmarkStart w:id="32" w:name="_第五章 合同条款"/>
      <w:r>
        <w:rPr>
          <w:rFonts w:hint="eastAsia" w:ascii="仿宋" w:hAnsi="仿宋" w:eastAsia="仿宋" w:cs="仿宋"/>
          <w:color w:val="auto"/>
          <w:sz w:val="36"/>
          <w:szCs w:val="36"/>
          <w:highlight w:val="none"/>
        </w:rPr>
        <w:t>合同条款</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中选后另行商定</w:t>
      </w:r>
    </w:p>
    <w:p>
      <w:pPr>
        <w:pStyle w:val="3"/>
        <w:spacing w:before="0" w:after="0" w:line="480" w:lineRule="auto"/>
        <w:jc w:val="center"/>
        <w:rPr>
          <w:rFonts w:hint="eastAsia" w:ascii="仿宋" w:hAnsi="仿宋" w:eastAsia="仿宋" w:cs="仿宋"/>
          <w:color w:val="auto"/>
          <w:sz w:val="36"/>
          <w:highlight w:val="none"/>
        </w:rPr>
      </w:pPr>
    </w:p>
    <w:p>
      <w:pPr>
        <w:pStyle w:val="3"/>
        <w:spacing w:before="0" w:after="0" w:line="480" w:lineRule="auto"/>
        <w:jc w:val="center"/>
        <w:rPr>
          <w:rFonts w:hint="eastAsia" w:ascii="仿宋" w:hAnsi="仿宋" w:eastAsia="仿宋" w:cs="仿宋"/>
          <w:color w:val="auto"/>
          <w:sz w:val="36"/>
          <w:highlight w:val="none"/>
        </w:rPr>
      </w:pPr>
    </w:p>
    <w:p>
      <w:pPr>
        <w:pStyle w:val="3"/>
        <w:keepNext w:val="0"/>
        <w:pageBreakBefore/>
        <w:spacing w:before="0" w:after="0" w:line="480" w:lineRule="auto"/>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 xml:space="preserve">第五章  </w:t>
      </w:r>
      <w:bookmarkEnd w:id="28"/>
      <w:bookmarkEnd w:id="29"/>
      <w:bookmarkEnd w:id="30"/>
      <w:bookmarkEnd w:id="31"/>
      <w:bookmarkStart w:id="33" w:name="_Toc157235915"/>
      <w:bookmarkStart w:id="34" w:name="_Toc319145225"/>
      <w:bookmarkStart w:id="35" w:name="_Toc170621217"/>
      <w:bookmarkStart w:id="36" w:name="_Toc170621349"/>
      <w:r>
        <w:rPr>
          <w:rFonts w:hint="eastAsia" w:ascii="仿宋" w:hAnsi="仿宋" w:eastAsia="仿宋" w:cs="仿宋"/>
          <w:b w:val="0"/>
          <w:color w:val="auto"/>
          <w:sz w:val="36"/>
          <w:szCs w:val="36"/>
          <w:highlight w:val="none"/>
        </w:rPr>
        <w:t>比选申请文件格式</w:t>
      </w:r>
    </w:p>
    <w:bookmarkEnd w:id="33"/>
    <w:bookmarkEnd w:id="34"/>
    <w:bookmarkEnd w:id="35"/>
    <w:bookmarkEnd w:id="36"/>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 比选申请人应按照本章提供的比选申请文件格式要求，提交比选申请文件；本章未提供格式的，由比选申请人自主编制；</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(3)比选申请文件密封后按规定的时间和地址提交。</w:t>
      </w:r>
    </w:p>
    <w:p>
      <w:pPr>
        <w:pStyle w:val="4"/>
        <w:snapToGrid w:val="0"/>
        <w:ind w:firstLine="281"/>
        <w:jc w:val="center"/>
        <w:textAlignment w:val="baseline"/>
        <w:rPr>
          <w:rFonts w:hint="eastAsia"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pPr>
        <w:snapToGrid w:val="0"/>
        <w:jc w:val="left"/>
        <w:textAlignment w:val="baseline"/>
        <w:rPr>
          <w:rFonts w:hint="eastAsia" w:ascii="仿宋" w:hAnsi="仿宋" w:eastAsia="仿宋" w:cs="仿宋"/>
          <w:color w:val="auto"/>
          <w:sz w:val="20"/>
          <w:highlight w:val="none"/>
        </w:rPr>
      </w:pPr>
    </w:p>
    <w:p>
      <w:pPr>
        <w:snapToGrid w:val="0"/>
        <w:jc w:val="left"/>
        <w:textAlignment w:val="baseline"/>
        <w:rPr>
          <w:rFonts w:hint="eastAsia" w:ascii="仿宋" w:hAnsi="仿宋" w:eastAsia="仿宋" w:cs="仿宋"/>
          <w:color w:val="auto"/>
          <w:sz w:val="20"/>
          <w:highlight w:val="none"/>
        </w:rPr>
      </w:pPr>
      <w:r>
        <w:rPr>
          <w:rFonts w:hint="eastAsia" w:ascii="仿宋" w:hAnsi="仿宋" w:eastAsia="仿宋" w:cs="仿宋"/>
          <w:color w:val="auto"/>
          <w:highlight w:val="none"/>
        </w:rPr>
        <w:t>封面</w:t>
      </w:r>
    </w:p>
    <w:p>
      <w:pPr>
        <w:pStyle w:val="17"/>
        <w:snapToGrid w:val="0"/>
        <w:textAlignment w:val="baseline"/>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990600" cy="517525"/>
                <wp:effectExtent l="5080" t="4445" r="1397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color w:val="000000"/>
                              </w:rPr>
                            </w:pPr>
                            <w:r>
                              <w:rPr>
                                <w:rFonts w:hint="eastAsia"/>
                                <w:color w:val="000000"/>
                              </w:rPr>
                              <w:t>正本/副本</w:t>
                            </w:r>
                          </w:p>
                        </w:txbxContent>
                      </wps:txbx>
                      <wps:bodyPr wrap="square"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59264;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4zH2tgAAAAJAQAADwAA&#10;AAAAAAABACAAAAAiAAAAZHJzL2Rvd25yZXYueG1sUEsBAhQAFAAAAAgAh07iQNYr7dYWAgAAUQQA&#10;AA4AAAAAAAAAAQAgAAAAJwEAAGRycy9lMm9Eb2MueG1sUEsFBgAAAAAGAAYAWQEAAK8FAAAAAA==&#10;">
                <v:fill on="t" focussize="0,0"/>
                <v:stroke color="#000000" joinstyle="miter"/>
                <v:imagedata o:title=""/>
                <o:lock v:ext="edit" aspectratio="f"/>
                <v:textbox>
                  <w:txbxContent>
                    <w:p>
                      <w:pPr>
                        <w:jc w:val="left"/>
                        <w:rPr>
                          <w:color w:val="000000"/>
                        </w:rPr>
                      </w:pPr>
                      <w:r>
                        <w:rPr>
                          <w:rFonts w:hint="eastAsia"/>
                          <w:color w:val="000000"/>
                        </w:rPr>
                        <w:t>正本/副本</w:t>
                      </w:r>
                    </w:p>
                  </w:txbxContent>
                </v:textbox>
                <w10:wrap type="square"/>
              </v:shape>
            </w:pict>
          </mc:Fallback>
        </mc:AlternateContent>
      </w:r>
    </w:p>
    <w:p>
      <w:pPr>
        <w:snapToGrid w:val="0"/>
        <w:textAlignment w:val="baseline"/>
        <w:rPr>
          <w:rFonts w:hint="eastAsia" w:ascii="仿宋" w:hAnsi="仿宋" w:eastAsia="仿宋" w:cs="仿宋"/>
          <w:color w:val="auto"/>
          <w:sz w:val="20"/>
          <w:highlight w:val="none"/>
        </w:rPr>
      </w:pPr>
    </w:p>
    <w:p>
      <w:pPr>
        <w:snapToGrid w:val="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jc w:val="center"/>
        <w:textAlignment w:val="baseline"/>
        <w:rPr>
          <w:rFonts w:hint="eastAsia" w:ascii="仿宋" w:hAnsi="仿宋" w:eastAsia="仿宋" w:cs="仿宋"/>
          <w:bCs/>
          <w:color w:val="auto"/>
          <w:sz w:val="40"/>
          <w:szCs w:val="36"/>
          <w:highlight w:val="none"/>
        </w:rPr>
      </w:pPr>
      <w:r>
        <w:rPr>
          <w:rFonts w:hint="eastAsia" w:ascii="仿宋" w:hAnsi="仿宋" w:eastAsia="仿宋" w:cs="仿宋"/>
          <w:bCs/>
          <w:color w:val="auto"/>
          <w:sz w:val="40"/>
          <w:szCs w:val="36"/>
          <w:highlight w:val="none"/>
        </w:rPr>
        <w:t xml:space="preserve">          </w:t>
      </w:r>
    </w:p>
    <w:p>
      <w:pPr>
        <w:snapToGrid w:val="0"/>
        <w:jc w:val="center"/>
        <w:textAlignment w:val="baseline"/>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u w:val="single" w:color="000000"/>
        </w:rPr>
        <w:t xml:space="preserve">          </w:t>
      </w:r>
      <w:r>
        <w:rPr>
          <w:rFonts w:hint="eastAsia" w:ascii="仿宋" w:hAnsi="仿宋" w:eastAsia="仿宋" w:cs="仿宋"/>
          <w:color w:val="auto"/>
          <w:sz w:val="44"/>
          <w:szCs w:val="44"/>
          <w:highlight w:val="none"/>
        </w:rPr>
        <w:t>（项目名称）</w:t>
      </w:r>
    </w:p>
    <w:p>
      <w:pPr>
        <w:snapToGrid w:val="0"/>
        <w:jc w:val="center"/>
        <w:textAlignment w:val="baseline"/>
        <w:rPr>
          <w:rFonts w:hint="eastAsia" w:ascii="仿宋" w:hAnsi="仿宋" w:eastAsia="仿宋" w:cs="仿宋"/>
          <w:color w:val="auto"/>
          <w:sz w:val="44"/>
          <w:szCs w:val="44"/>
          <w:highlight w:val="none"/>
        </w:rPr>
      </w:pPr>
    </w:p>
    <w:p>
      <w:pPr>
        <w:snapToGrid w:val="0"/>
        <w:jc w:val="center"/>
        <w:textAlignment w:val="baseline"/>
        <w:rPr>
          <w:rFonts w:hint="eastAsia" w:ascii="仿宋" w:hAnsi="仿宋" w:eastAsia="仿宋" w:cs="仿宋"/>
          <w:color w:val="auto"/>
          <w:sz w:val="30"/>
          <w:szCs w:val="30"/>
          <w:highlight w:val="none"/>
        </w:rPr>
      </w:pPr>
    </w:p>
    <w:p>
      <w:pPr>
        <w:pStyle w:val="2"/>
        <w:snapToGrid w:val="0"/>
        <w:jc w:val="both"/>
        <w:textAlignment w:val="baseline"/>
        <w:rPr>
          <w:rFonts w:hint="eastAsia" w:ascii="仿宋" w:hAnsi="仿宋" w:eastAsia="仿宋" w:cs="仿宋"/>
          <w:color w:val="auto"/>
          <w:sz w:val="30"/>
          <w:szCs w:val="30"/>
          <w:highlight w:val="none"/>
        </w:rPr>
      </w:pPr>
    </w:p>
    <w:p>
      <w:pPr>
        <w:pStyle w:val="2"/>
        <w:snapToGrid w:val="0"/>
        <w:jc w:val="both"/>
        <w:textAlignment w:val="baseline"/>
        <w:rPr>
          <w:rFonts w:hint="eastAsia" w:ascii="仿宋" w:hAnsi="仿宋" w:eastAsia="仿宋" w:cs="仿宋"/>
          <w:color w:val="auto"/>
          <w:sz w:val="30"/>
          <w:szCs w:val="30"/>
          <w:highlight w:val="none"/>
        </w:rPr>
      </w:pPr>
    </w:p>
    <w:p>
      <w:pPr>
        <w:snapToGrid w:val="0"/>
        <w:textAlignment w:val="baseline"/>
        <w:rPr>
          <w:rFonts w:hint="eastAsia" w:ascii="仿宋" w:hAnsi="仿宋" w:eastAsia="仿宋" w:cs="仿宋"/>
          <w:color w:val="auto"/>
          <w:sz w:val="30"/>
          <w:szCs w:val="30"/>
          <w:highlight w:val="none"/>
        </w:rPr>
      </w:pPr>
    </w:p>
    <w:p>
      <w:pPr>
        <w:snapToGrid w:val="0"/>
        <w:jc w:val="center"/>
        <w:textAlignment w:val="baseline"/>
        <w:rPr>
          <w:rFonts w:hint="eastAsia" w:ascii="仿宋" w:hAnsi="仿宋" w:eastAsia="仿宋" w:cs="仿宋"/>
          <w:color w:val="auto"/>
          <w:sz w:val="30"/>
          <w:szCs w:val="30"/>
          <w:highlight w:val="none"/>
        </w:rPr>
      </w:pPr>
    </w:p>
    <w:p>
      <w:pPr>
        <w:snapToGrid w:val="0"/>
        <w:jc w:val="center"/>
        <w:textAlignment w:val="baseline"/>
        <w:rPr>
          <w:rFonts w:hint="eastAsia" w:ascii="仿宋" w:hAnsi="仿宋" w:eastAsia="仿宋" w:cs="仿宋"/>
          <w:bCs/>
          <w:color w:val="auto"/>
          <w:sz w:val="72"/>
          <w:szCs w:val="72"/>
          <w:highlight w:val="none"/>
        </w:rPr>
      </w:pPr>
      <w:r>
        <w:rPr>
          <w:rFonts w:hint="eastAsia" w:ascii="仿宋" w:hAnsi="仿宋" w:eastAsia="仿宋" w:cs="仿宋"/>
          <w:bCs/>
          <w:color w:val="auto"/>
          <w:sz w:val="72"/>
          <w:szCs w:val="72"/>
          <w:highlight w:val="none"/>
        </w:rPr>
        <w:t>比选申请文件</w:t>
      </w:r>
    </w:p>
    <w:p>
      <w:pPr>
        <w:snapToGrid w:val="0"/>
        <w:jc w:val="center"/>
        <w:textAlignment w:val="baseline"/>
        <w:rPr>
          <w:rFonts w:hint="eastAsia" w:ascii="仿宋" w:hAnsi="仿宋" w:eastAsia="仿宋" w:cs="仿宋"/>
          <w:bCs/>
          <w:color w:val="auto"/>
          <w:sz w:val="32"/>
          <w:szCs w:val="28"/>
          <w:highlight w:val="none"/>
        </w:rPr>
      </w:pPr>
    </w:p>
    <w:p>
      <w:pPr>
        <w:snapToGrid w:val="0"/>
        <w:jc w:val="center"/>
        <w:textAlignment w:val="baseline"/>
        <w:rPr>
          <w:rFonts w:hint="eastAsia" w:ascii="仿宋" w:hAnsi="仿宋" w:eastAsia="仿宋" w:cs="仿宋"/>
          <w:bCs/>
          <w:color w:val="auto"/>
          <w:sz w:val="32"/>
          <w:szCs w:val="28"/>
          <w:highlight w:val="none"/>
        </w:rPr>
      </w:pPr>
    </w:p>
    <w:p>
      <w:pPr>
        <w:snapToGrid w:val="0"/>
        <w:jc w:val="center"/>
        <w:textAlignment w:val="baseline"/>
        <w:rPr>
          <w:rFonts w:hint="eastAsia" w:ascii="仿宋" w:hAnsi="仿宋" w:eastAsia="仿宋" w:cs="仿宋"/>
          <w:bCs/>
          <w:color w:val="auto"/>
          <w:sz w:val="32"/>
          <w:szCs w:val="28"/>
          <w:highlight w:val="none"/>
        </w:rPr>
      </w:pPr>
    </w:p>
    <w:p>
      <w:pPr>
        <w:pStyle w:val="2"/>
        <w:snapToGrid w:val="0"/>
        <w:jc w:val="both"/>
        <w:textAlignment w:val="baseline"/>
        <w:rPr>
          <w:rFonts w:hint="eastAsia" w:ascii="仿宋" w:hAnsi="仿宋" w:eastAsia="仿宋" w:cs="仿宋"/>
          <w:bCs/>
          <w:color w:val="auto"/>
          <w:sz w:val="32"/>
          <w:szCs w:val="28"/>
          <w:highlight w:val="none"/>
        </w:rPr>
      </w:pPr>
    </w:p>
    <w:p>
      <w:pPr>
        <w:pStyle w:val="2"/>
        <w:snapToGrid w:val="0"/>
        <w:jc w:val="both"/>
        <w:textAlignment w:val="baseline"/>
        <w:rPr>
          <w:rFonts w:hint="eastAsia" w:ascii="仿宋" w:hAnsi="仿宋" w:eastAsia="仿宋" w:cs="仿宋"/>
          <w:bCs/>
          <w:color w:val="auto"/>
          <w:sz w:val="32"/>
          <w:szCs w:val="28"/>
          <w:highlight w:val="none"/>
        </w:rPr>
      </w:pPr>
    </w:p>
    <w:p>
      <w:pPr>
        <w:snapToGrid w:val="0"/>
        <w:textAlignment w:val="baseline"/>
        <w:rPr>
          <w:rFonts w:hint="eastAsia" w:ascii="仿宋" w:hAnsi="仿宋" w:eastAsia="仿宋" w:cs="仿宋"/>
          <w:bCs/>
          <w:color w:val="auto"/>
          <w:sz w:val="32"/>
          <w:szCs w:val="28"/>
          <w:highlight w:val="none"/>
        </w:rPr>
      </w:pPr>
    </w:p>
    <w:p>
      <w:pPr>
        <w:snapToGrid w:val="0"/>
        <w:jc w:val="center"/>
        <w:textAlignment w:val="baseline"/>
        <w:rPr>
          <w:rFonts w:hint="eastAsia" w:ascii="仿宋" w:hAnsi="仿宋" w:eastAsia="仿宋" w:cs="仿宋"/>
          <w:bCs/>
          <w:color w:val="auto"/>
          <w:sz w:val="32"/>
          <w:szCs w:val="28"/>
          <w:highlight w:val="none"/>
        </w:rPr>
      </w:pPr>
    </w:p>
    <w:p>
      <w:pPr>
        <w:snapToGrid w:val="0"/>
        <w:ind w:firstLine="300" w:firstLineChars="100"/>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比选申请人：</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（盖单位章）</w:t>
      </w:r>
    </w:p>
    <w:p>
      <w:pPr>
        <w:snapToGrid w:val="0"/>
        <w:jc w:val="center"/>
        <w:textAlignment w:val="baseline"/>
        <w:rPr>
          <w:rFonts w:hint="eastAsia" w:ascii="仿宋" w:hAnsi="仿宋" w:eastAsia="仿宋" w:cs="仿宋"/>
          <w:color w:val="auto"/>
          <w:sz w:val="30"/>
          <w:szCs w:val="30"/>
          <w:highlight w:val="none"/>
        </w:rPr>
      </w:pPr>
    </w:p>
    <w:p>
      <w:pPr>
        <w:snapToGrid w:val="0"/>
        <w:ind w:firstLine="300" w:firstLineChars="100"/>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（签字）</w:t>
      </w:r>
    </w:p>
    <w:p>
      <w:pPr>
        <w:pStyle w:val="9"/>
        <w:rPr>
          <w:rFonts w:hint="eastAsia" w:ascii="仿宋" w:hAnsi="仿宋" w:eastAsia="仿宋" w:cs="仿宋"/>
          <w:color w:val="auto"/>
          <w:highlight w:val="none"/>
        </w:rPr>
      </w:pPr>
    </w:p>
    <w:p>
      <w:pPr>
        <w:snapToGrid w:val="0"/>
        <w:jc w:val="center"/>
        <w:textAlignment w:val="baseline"/>
        <w:rPr>
          <w:rFonts w:hint="eastAsia" w:ascii="仿宋" w:hAnsi="仿宋" w:eastAsia="仿宋" w:cs="仿宋"/>
          <w:color w:val="auto"/>
          <w:sz w:val="30"/>
          <w:szCs w:val="30"/>
          <w:highlight w:val="none"/>
        </w:rPr>
      </w:pPr>
    </w:p>
    <w:p>
      <w:pPr>
        <w:snapToGrid w:val="0"/>
        <w:ind w:firstLine="300" w:firstLineChars="100"/>
        <w:jc w:val="center"/>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日</w:t>
      </w:r>
    </w:p>
    <w:p>
      <w:pPr>
        <w:snapToGrid w:val="0"/>
        <w:jc w:val="center"/>
        <w:textAlignment w:val="baseline"/>
        <w:rPr>
          <w:rFonts w:hint="eastAsia" w:ascii="仿宋" w:hAnsi="仿宋" w:eastAsia="仿宋" w:cs="仿宋"/>
          <w:bCs/>
          <w:color w:val="auto"/>
          <w:sz w:val="36"/>
          <w:szCs w:val="36"/>
          <w:highlight w:val="none"/>
        </w:rPr>
      </w:pPr>
    </w:p>
    <w:p>
      <w:pPr>
        <w:snapToGrid w:val="0"/>
        <w:jc w:val="center"/>
        <w:textAlignment w:val="baseline"/>
        <w:rPr>
          <w:rFonts w:hint="eastAsia" w:ascii="仿宋" w:hAnsi="仿宋" w:eastAsia="仿宋" w:cs="仿宋"/>
          <w:bCs/>
          <w:color w:val="auto"/>
          <w:sz w:val="36"/>
          <w:szCs w:val="36"/>
          <w:highlight w:val="none"/>
        </w:rPr>
      </w:pPr>
    </w:p>
    <w:p>
      <w:pPr>
        <w:snapToGrid w:val="0"/>
        <w:jc w:val="center"/>
        <w:textAlignment w:val="baseline"/>
        <w:rPr>
          <w:rFonts w:hint="eastAsia" w:ascii="仿宋" w:hAnsi="仿宋" w:eastAsia="仿宋" w:cs="仿宋"/>
          <w:bCs/>
          <w:color w:val="auto"/>
          <w:sz w:val="36"/>
          <w:szCs w:val="36"/>
          <w:highlight w:val="none"/>
        </w:rPr>
      </w:pPr>
    </w:p>
    <w:p>
      <w:pPr>
        <w:pStyle w:val="9"/>
        <w:snapToGrid w:val="0"/>
        <w:textAlignment w:val="baseline"/>
        <w:rPr>
          <w:rFonts w:hint="eastAsia" w:ascii="仿宋" w:hAnsi="仿宋" w:eastAsia="仿宋" w:cs="仿宋"/>
          <w:color w:val="auto"/>
          <w:highlight w:val="none"/>
        </w:rPr>
      </w:pPr>
    </w:p>
    <w:p>
      <w:pPr>
        <w:snapToGrid w:val="0"/>
        <w:jc w:val="center"/>
        <w:textAlignment w:val="baseline"/>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目  录</w:t>
      </w:r>
    </w:p>
    <w:p>
      <w:pPr>
        <w:pStyle w:val="16"/>
        <w:tabs>
          <w:tab w:val="right" w:leader="dot" w:pos="9072"/>
        </w:tabs>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"_Toc4641"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一、法定代表人身份证明、授权委托书</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"_Toc14071"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二、比选申请人基本情况表</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highlight w:val="none"/>
        </w:rPr>
        <w:fldChar w:fldCharType="end"/>
      </w:r>
      <w:r>
        <w:rPr>
          <w:rFonts w:hint="eastAsia" w:ascii="仿宋" w:hAnsi="仿宋" w:eastAsia="仿宋" w:cs="仿宋"/>
          <w:bCs/>
          <w:color w:val="auto"/>
          <w:szCs w:val="28"/>
          <w:highlight w:val="none"/>
        </w:rPr>
        <w:t>三</w:t>
      </w:r>
      <w:r>
        <w:rPr>
          <w:rFonts w:hint="eastAsia" w:ascii="仿宋" w:hAnsi="仿宋" w:eastAsia="仿宋" w:cs="仿宋"/>
          <w:color w:val="auto"/>
          <w:szCs w:val="28"/>
          <w:highlight w:val="none"/>
        </w:rPr>
        <w:t>、比选函</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szCs w:val="28"/>
          <w:highlight w:val="none"/>
        </w:rPr>
        <w:t>四、</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"_Toc14071"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比选申请人承诺书</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szCs w:val="28"/>
          <w:highlight w:val="none"/>
        </w:rPr>
        <w:t>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"_Toc4641"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公司简介</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szCs w:val="28"/>
          <w:highlight w:val="none"/>
        </w:rPr>
        <w:t>六、</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"_Toc4641"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资格证明材料</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_Toc14071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七</w:t>
      </w:r>
      <w:r>
        <w:rPr>
          <w:rFonts w:hint="eastAsia" w:ascii="仿宋" w:hAnsi="仿宋" w:eastAsia="仿宋" w:cs="仿宋"/>
          <w:color w:val="auto"/>
          <w:szCs w:val="28"/>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"_Toc4641"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业绩一览表</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"_Toc4641"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项目实施方案</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Cs w:val="28"/>
          <w:highlight w:val="none"/>
        </w:rPr>
      </w:pP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"_Toc4641"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其它材料（如有）</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snapToGrid w:val="0"/>
        <w:jc w:val="center"/>
        <w:textAlignment w:val="baseline"/>
        <w:rPr>
          <w:rFonts w:hint="eastAsia" w:ascii="仿宋" w:hAnsi="仿宋" w:eastAsia="仿宋" w:cs="仿宋"/>
          <w:bCs/>
          <w:color w:val="auto"/>
          <w:sz w:val="36"/>
          <w:szCs w:val="36"/>
          <w:highlight w:val="none"/>
        </w:rPr>
      </w:pPr>
    </w:p>
    <w:p>
      <w:pPr>
        <w:pStyle w:val="9"/>
        <w:rPr>
          <w:rFonts w:hint="eastAsia" w:ascii="仿宋" w:hAnsi="仿宋" w:eastAsia="仿宋" w:cs="仿宋"/>
          <w:color w:val="auto"/>
          <w:highlight w:val="none"/>
        </w:rPr>
      </w:pPr>
    </w:p>
    <w:p>
      <w:pPr>
        <w:jc w:val="center"/>
        <w:rPr>
          <w:rFonts w:hint="eastAsia" w:ascii="仿宋" w:hAnsi="仿宋" w:eastAsia="仿宋" w:cs="仿宋"/>
          <w:b/>
          <w:bCs/>
          <w:color w:val="auto"/>
          <w:szCs w:val="32"/>
          <w:highlight w:val="none"/>
        </w:rPr>
      </w:pPr>
      <w:bookmarkStart w:id="37" w:name="_Toc17284923"/>
      <w:r>
        <w:rPr>
          <w:rFonts w:hint="eastAsia" w:ascii="仿宋" w:hAnsi="仿宋" w:eastAsia="仿宋" w:cs="仿宋"/>
          <w:bCs/>
          <w:color w:val="auto"/>
          <w:sz w:val="36"/>
          <w:szCs w:val="36"/>
          <w:highlight w:val="none"/>
        </w:rPr>
        <w:br w:type="page"/>
      </w:r>
      <w:bookmarkEnd w:id="37"/>
      <w:r>
        <w:rPr>
          <w:rFonts w:hint="eastAsia" w:ascii="仿宋" w:hAnsi="仿宋" w:eastAsia="仿宋" w:cs="仿宋"/>
          <w:b/>
          <w:bCs/>
          <w:color w:val="auto"/>
          <w:szCs w:val="32"/>
          <w:highlight w:val="none"/>
        </w:rPr>
        <w:t>一、法定代表人身份证明</w:t>
      </w:r>
    </w:p>
    <w:p>
      <w:pPr>
        <w:spacing w:line="360" w:lineRule="exact"/>
        <w:ind w:firstLine="2940" w:firstLineChars="1050"/>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比选申请人名称：</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地址：</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姓名：          性别：        年龄：        职务：</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（比选申请人名称）的法定代表人。</w:t>
      </w:r>
    </w:p>
    <w:p>
      <w:pPr>
        <w:spacing w:line="360" w:lineRule="exact"/>
        <w:rPr>
          <w:rFonts w:hint="eastAsia" w:ascii="仿宋" w:hAnsi="仿宋" w:eastAsia="仿宋" w:cs="仿宋"/>
          <w:color w:val="auto"/>
          <w:szCs w:val="28"/>
          <w:highlight w:val="none"/>
        </w:rPr>
      </w:pPr>
    </w:p>
    <w:p>
      <w:pPr>
        <w:spacing w:line="3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                   （盖单位章）</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ind w:firstLine="6440" w:firstLineChars="2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注：（1）法定代表人亲自比选而不委托代理人比选适用。</w:t>
      </w: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（2）法定代表人在递交比选文件时，应携带比选申请人法人证书及身份证原件备查。</w:t>
      </w:r>
    </w:p>
    <w:p>
      <w:pPr>
        <w:spacing w:line="3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(3)法定代表人提供的证件、证明不齐或不符合要求的，比选文件不予接受。</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授 权 委 托 书</w:t>
      </w:r>
    </w:p>
    <w:p>
      <w:pPr>
        <w:spacing w:line="360" w:lineRule="exact"/>
        <w:ind w:firstLine="3080" w:firstLineChars="1100"/>
        <w:rPr>
          <w:rFonts w:hint="eastAsia" w:ascii="仿宋" w:hAnsi="仿宋" w:eastAsia="仿宋" w:cs="仿宋"/>
          <w:color w:val="auto"/>
          <w:szCs w:val="28"/>
          <w:highlight w:val="none"/>
        </w:rPr>
      </w:pPr>
    </w:p>
    <w:p>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（比选申请人名称）的法定代表人，现委托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（姓名）为我方代理人。代理人根据授权，以我方名义签署、澄清、说明、补正、递交、撤回、修改</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比选文件、签订合同和处理有关事宜，其法律后果由我方承担。</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pPr>
        <w:spacing w:line="360" w:lineRule="exact"/>
        <w:rPr>
          <w:rFonts w:hint="eastAsia" w:ascii="仿宋" w:hAnsi="仿宋" w:eastAsia="仿宋" w:cs="仿宋"/>
          <w:color w:val="auto"/>
          <w:szCs w:val="28"/>
          <w:highlight w:val="none"/>
        </w:rPr>
      </w:pPr>
    </w:p>
    <w:p>
      <w:pPr>
        <w:spacing w:line="360" w:lineRule="auto"/>
        <w:rPr>
          <w:rFonts w:hint="eastAsia" w:ascii="仿宋" w:hAnsi="仿宋" w:eastAsia="仿宋" w:cs="仿宋"/>
          <w:color w:val="auto"/>
          <w:sz w:val="27"/>
          <w:highlight w:val="none"/>
        </w:rPr>
      </w:pPr>
      <w:r>
        <w:rPr>
          <w:rFonts w:hint="eastAsia" w:ascii="仿宋" w:hAnsi="仿宋" w:eastAsia="仿宋" w:cs="仿宋"/>
          <w:color w:val="auto"/>
          <w:highlight w:val="none"/>
        </w:rPr>
        <w:t xml:space="preserve"> 附：（1）法定代表人身份证明身份证复印件和委托代理人身份证复印件、</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                （盖单位章）</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身份证号码：</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身份证号码：</w:t>
      </w: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highlight w:val="none"/>
        </w:rPr>
        <w:t xml:space="preserve"> </w:t>
      </w:r>
    </w:p>
    <w:p>
      <w:pPr>
        <w:spacing w:line="360" w:lineRule="exact"/>
        <w:ind w:firstLine="3080" w:firstLineChars="1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exact"/>
        <w:ind w:firstLine="1960" w:firstLineChars="700"/>
        <w:rPr>
          <w:rFonts w:hint="eastAsia" w:ascii="仿宋" w:hAnsi="仿宋" w:eastAsia="仿宋" w:cs="仿宋"/>
          <w:color w:val="auto"/>
          <w:szCs w:val="28"/>
          <w:highlight w:val="none"/>
        </w:rPr>
      </w:pPr>
    </w:p>
    <w:p>
      <w:pPr>
        <w:spacing w:line="360" w:lineRule="exact"/>
        <w:ind w:firstLine="1960" w:firstLineChars="700"/>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注：（1）法定代表人不亲自比选而委托代理人比选适用。</w:t>
      </w: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（2）委托代理人在递交比选文件时，应携带委托代理人身份证原件。</w:t>
      </w:r>
    </w:p>
    <w:p>
      <w:pPr>
        <w:spacing w:line="360" w:lineRule="exact"/>
        <w:ind w:firstLine="560" w:firstLineChars="200"/>
        <w:rPr>
          <w:rFonts w:hint="eastAsia" w:ascii="仿宋" w:hAnsi="仿宋" w:eastAsia="仿宋" w:cs="仿宋"/>
          <w:color w:val="auto"/>
          <w:sz w:val="24"/>
          <w:highlight w:val="none"/>
        </w:rPr>
      </w:pPr>
      <w:r>
        <w:rPr>
          <w:rFonts w:hint="eastAsia" w:ascii="仿宋" w:hAnsi="仿宋" w:eastAsia="仿宋" w:cs="仿宋"/>
          <w:color w:val="auto"/>
          <w:szCs w:val="28"/>
          <w:highlight w:val="none"/>
        </w:rPr>
        <w:t>(3)委托代理人提供的证件、证明不齐或不符合要求的，比选文件不予接受。</w:t>
      </w:r>
    </w:p>
    <w:p>
      <w:pPr>
        <w:widowControl/>
        <w:snapToGrid w:val="0"/>
        <w:jc w:val="left"/>
        <w:textAlignment w:val="baseline"/>
        <w:rPr>
          <w:rFonts w:hint="eastAsia" w:ascii="仿宋" w:hAnsi="仿宋" w:eastAsia="仿宋" w:cs="仿宋"/>
          <w:bCs/>
          <w:color w:val="auto"/>
          <w:szCs w:val="28"/>
          <w:highlight w:val="none"/>
        </w:rPr>
      </w:pPr>
    </w:p>
    <w:p>
      <w:pPr>
        <w:jc w:val="center"/>
        <w:rPr>
          <w:rFonts w:hint="eastAsia" w:ascii="仿宋" w:hAnsi="仿宋" w:eastAsia="仿宋" w:cs="仿宋"/>
          <w:bCs/>
          <w:color w:val="auto"/>
          <w:sz w:val="36"/>
          <w:szCs w:val="36"/>
          <w:highlight w:val="none"/>
        </w:rPr>
      </w:pPr>
      <w:r>
        <w:rPr>
          <w:rFonts w:hint="eastAsia" w:ascii="仿宋" w:hAnsi="仿宋" w:eastAsia="仿宋" w:cs="仿宋"/>
          <w:color w:val="auto"/>
          <w:highlight w:val="none"/>
        </w:rPr>
        <w:br w:type="page"/>
      </w:r>
      <w:bookmarkStart w:id="38" w:name="_Toc17284925"/>
      <w:r>
        <w:rPr>
          <w:rFonts w:hint="eastAsia" w:ascii="仿宋" w:hAnsi="仿宋" w:eastAsia="仿宋" w:cs="仿宋"/>
          <w:b/>
          <w:color w:val="auto"/>
          <w:sz w:val="36"/>
          <w:szCs w:val="36"/>
          <w:highlight w:val="none"/>
        </w:rPr>
        <w:t>二、比选申请人基本情况表</w:t>
      </w:r>
      <w:bookmarkEnd w:id="38"/>
    </w:p>
    <w:p>
      <w:pPr>
        <w:pStyle w:val="9"/>
        <w:snapToGrid w:val="0"/>
        <w:ind w:left="5632"/>
        <w:textAlignment w:val="baseline"/>
        <w:rPr>
          <w:rFonts w:hint="eastAsia"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4" w:type="dxa"/>
            <w:gridSpan w:val="2"/>
            <w:tcBorders>
              <w:top w:val="single" w:color="auto" w:sz="4"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比选申请人名称：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注册年份 ：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54" w:type="dxa"/>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4654" w:type="dxa"/>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公司员工总人数(单位：人)</w:t>
            </w:r>
          </w:p>
          <w:p>
            <w:pPr>
              <w:snapToGrid w:val="0"/>
              <w:spacing w:line="300" w:lineRule="exact"/>
              <w:jc w:val="left"/>
              <w:textAlignment w:val="baseline"/>
              <w:rPr>
                <w:rFonts w:hint="eastAsia" w:ascii="仿宋" w:hAnsi="仿宋" w:eastAsia="仿宋" w:cs="仿宋"/>
                <w:color w:val="auto"/>
                <w:sz w:val="24"/>
                <w:highlight w:val="none"/>
              </w:rPr>
            </w:pPr>
          </w:p>
          <w:p>
            <w:pPr>
              <w:snapToGrid w:val="0"/>
              <w:spacing w:line="300" w:lineRule="exact"/>
              <w:jc w:val="left"/>
              <w:textAlignment w:val="baseline"/>
              <w:rPr>
                <w:rFonts w:hint="eastAsia" w:ascii="仿宋" w:hAnsi="仿宋" w:eastAsia="仿宋" w:cs="仿宋"/>
                <w:color w:val="auto"/>
                <w:sz w:val="24"/>
                <w:highlight w:val="none"/>
              </w:rPr>
            </w:pPr>
          </w:p>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300" w:lineRule="exact"/>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主营范围：</w:t>
            </w:r>
          </w:p>
          <w:p>
            <w:pPr>
              <w:pStyle w:val="47"/>
              <w:widowControl/>
              <w:snapToGrid w:val="0"/>
              <w:spacing w:line="300" w:lineRule="exact"/>
              <w:ind w:left="360" w:firstLine="0" w:firstLineChars="0"/>
              <w:jc w:val="left"/>
              <w:textAlignment w:val="baseline"/>
              <w:rPr>
                <w:rFonts w:hint="eastAsia" w:ascii="仿宋" w:hAnsi="仿宋" w:eastAsia="仿宋" w:cs="仿宋"/>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814" w:type="dxa"/>
            <w:gridSpan w:val="2"/>
            <w:tcBorders>
              <w:top w:val="single" w:color="auto" w:sz="6" w:space="0"/>
              <w:left w:val="single" w:color="auto" w:sz="6" w:space="0"/>
              <w:bottom w:val="single" w:color="auto" w:sz="4" w:space="0"/>
              <w:right w:val="single" w:color="auto" w:sz="4" w:space="0"/>
            </w:tcBorders>
            <w:noWrap w:val="0"/>
            <w:vAlign w:val="center"/>
          </w:tcPr>
          <w:p>
            <w:pPr>
              <w:widowControl/>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其他需要说明的情况（如有）：</w:t>
            </w:r>
          </w:p>
        </w:tc>
      </w:tr>
    </w:tbl>
    <w:p>
      <w:pPr>
        <w:snapToGrid w:val="0"/>
        <w:textAlignment w:val="baseline"/>
        <w:rPr>
          <w:rFonts w:hint="eastAsia" w:ascii="仿宋" w:hAnsi="仿宋" w:eastAsia="仿宋" w:cs="仿宋"/>
          <w:color w:val="auto"/>
          <w:szCs w:val="28"/>
          <w:highlight w:val="none"/>
        </w:rPr>
      </w:pPr>
    </w:p>
    <w:p>
      <w:pPr>
        <w:snapToGrid w:val="0"/>
        <w:ind w:left="3840"/>
        <w:textAlignment w:val="baseline"/>
        <w:outlineLvl w:val="2"/>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三 、比选函</w:t>
      </w:r>
    </w:p>
    <w:p>
      <w:pPr>
        <w:snapToGrid w:val="0"/>
        <w:spacing w:line="360" w:lineRule="auto"/>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（比选人）</w:t>
      </w:r>
    </w:p>
    <w:p>
      <w:pPr>
        <w:snapToGrid w:val="0"/>
        <w:spacing w:line="360" w:lineRule="auto"/>
        <w:ind w:firstLine="560" w:firstLineChars="200"/>
        <w:textAlignment w:val="baseline"/>
        <w:rPr>
          <w:rFonts w:hint="eastAsia" w:ascii="仿宋" w:hAnsi="仿宋" w:eastAsia="仿宋" w:cs="仿宋"/>
          <w:b/>
          <w:bCs/>
          <w:color w:val="auto"/>
          <w:szCs w:val="28"/>
          <w:highlight w:val="none"/>
        </w:rPr>
      </w:pPr>
      <w:r>
        <w:rPr>
          <w:rFonts w:hint="eastAsia" w:ascii="仿宋" w:hAnsi="仿宋" w:eastAsia="仿宋" w:cs="仿宋"/>
          <w:color w:val="auto"/>
          <w:szCs w:val="28"/>
          <w:highlight w:val="none"/>
        </w:rPr>
        <w:t>我公司全面研究了</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（项目名称）项目的比选文件，我单位将遵照比选文件的要求承担该项目全部工作，并提交比选文件正本1份、副本</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份。</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1、我公司将按比选文件的规定和项目要求履行合同责任和义务，并在比选人书面任务委托单或者其他书面通知时限内完成委托的施工任务。</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2、我公司已详细审查全部比选文件，包括修改文件（如有）。我们完全理解并同意放弃对这方面有不明及误解的权利。</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3、本比选有效期为递交比选文件截止日起</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日历天。</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4、我公司同意提供，按照贵方要求与比选应答有关的一切数据或资料，并保证我方已提供和将要提供的文件资料是真实、准确的。</w:t>
      </w:r>
    </w:p>
    <w:p>
      <w:pPr>
        <w:snapToGrid w:val="0"/>
        <w:spacing w:line="360" w:lineRule="auto"/>
        <w:ind w:firstLine="560" w:firstLineChars="200"/>
        <w:textAlignment w:val="baseline"/>
        <w:rPr>
          <w:rFonts w:hint="eastAsia" w:ascii="仿宋" w:hAnsi="仿宋" w:eastAsia="仿宋" w:cs="仿宋"/>
          <w:color w:val="auto"/>
          <w:szCs w:val="28"/>
          <w:highlight w:val="none"/>
        </w:rPr>
      </w:pPr>
    </w:p>
    <w:p>
      <w:pPr>
        <w:pStyle w:val="9"/>
        <w:rPr>
          <w:rFonts w:hint="eastAsia" w:ascii="仿宋" w:hAnsi="仿宋" w:eastAsia="仿宋" w:cs="仿宋"/>
          <w:color w:val="auto"/>
          <w:szCs w:val="28"/>
          <w:highlight w:val="none"/>
        </w:rPr>
      </w:pPr>
    </w:p>
    <w:p>
      <w:pPr>
        <w:rPr>
          <w:rFonts w:hint="eastAsia" w:ascii="仿宋" w:hAnsi="仿宋" w:eastAsia="仿宋" w:cs="仿宋"/>
          <w:color w:val="auto"/>
          <w:highlight w:val="none"/>
        </w:rPr>
      </w:pP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ind w:firstLine="560" w:firstLineChars="200"/>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widowControl/>
        <w:snapToGrid w:val="0"/>
        <w:jc w:val="center"/>
        <w:textAlignment w:val="baseline"/>
        <w:rPr>
          <w:rFonts w:hint="eastAsia" w:ascii="仿宋" w:hAnsi="仿宋" w:eastAsia="仿宋" w:cs="仿宋"/>
          <w:bCs/>
          <w:color w:val="auto"/>
          <w:sz w:val="36"/>
          <w:szCs w:val="36"/>
          <w:highlight w:val="none"/>
        </w:rPr>
      </w:pPr>
      <w:bookmarkStart w:id="39" w:name="_Toc17284927"/>
    </w:p>
    <w:p>
      <w:pPr>
        <w:widowControl/>
        <w:snapToGrid w:val="0"/>
        <w:jc w:val="center"/>
        <w:textAlignment w:val="baseline"/>
        <w:rPr>
          <w:rFonts w:hint="eastAsia" w:ascii="仿宋" w:hAnsi="仿宋" w:eastAsia="仿宋" w:cs="仿宋"/>
          <w:bCs/>
          <w:color w:val="auto"/>
          <w:sz w:val="36"/>
          <w:szCs w:val="36"/>
          <w:highlight w:val="none"/>
        </w:rPr>
      </w:pPr>
    </w:p>
    <w:p>
      <w:pPr>
        <w:pStyle w:val="9"/>
        <w:snapToGrid w:val="0"/>
        <w:textAlignment w:val="baseline"/>
        <w:rPr>
          <w:rFonts w:hint="eastAsia" w:ascii="仿宋" w:hAnsi="仿宋" w:eastAsia="仿宋" w:cs="仿宋"/>
          <w:bCs/>
          <w:color w:val="auto"/>
          <w:sz w:val="36"/>
          <w:szCs w:val="36"/>
          <w:highlight w:val="none"/>
        </w:rPr>
      </w:pPr>
    </w:p>
    <w:p>
      <w:pPr>
        <w:spacing w:before="61"/>
        <w:ind w:left="265" w:right="358"/>
        <w:jc w:val="center"/>
        <w:rPr>
          <w:rFonts w:hint="eastAsia" w:ascii="仿宋" w:hAnsi="仿宋" w:eastAsia="仿宋" w:cs="仿宋"/>
          <w:color w:val="auto"/>
          <w:sz w:val="36"/>
          <w:szCs w:val="36"/>
          <w:highlight w:val="none"/>
        </w:rPr>
      </w:pPr>
    </w:p>
    <w:p>
      <w:pPr>
        <w:snapToGrid w:val="0"/>
        <w:spacing w:line="360" w:lineRule="auto"/>
        <w:ind w:firstLine="720" w:firstLineChars="200"/>
        <w:jc w:val="center"/>
        <w:textAlignment w:val="baseline"/>
        <w:rPr>
          <w:rFonts w:hint="eastAsia" w:ascii="仿宋" w:hAnsi="仿宋" w:eastAsia="仿宋" w:cs="仿宋"/>
          <w:b/>
          <w:color w:val="auto"/>
          <w:szCs w:val="28"/>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sz w:val="36"/>
          <w:szCs w:val="36"/>
          <w:highlight w:val="none"/>
        </w:rPr>
        <w:t>四、比选申请人承诺书</w:t>
      </w:r>
      <w:bookmarkEnd w:id="39"/>
    </w:p>
    <w:p>
      <w:pPr>
        <w:snapToGrid w:val="0"/>
        <w:spacing w:line="360" w:lineRule="auto"/>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（比选人）</w:t>
      </w:r>
    </w:p>
    <w:p>
      <w:pPr>
        <w:snapToGrid w:val="0"/>
        <w:spacing w:line="360" w:lineRule="auto"/>
        <w:ind w:firstLine="560" w:firstLineChars="20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（项目名称），作为比选申请人，我单位承诺如下：</w:t>
      </w:r>
    </w:p>
    <w:p>
      <w:pPr>
        <w:snapToGrid w:val="0"/>
        <w:spacing w:line="360" w:lineRule="auto"/>
        <w:ind w:firstLine="560" w:firstLineChars="20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3、我单位完全理解业主单位因法律和政策原因取消比选、以及拒绝所有的比选申请人而重新比选，并对此类任何行为不承担任何责任。</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（填写“具有”或“不具有”）比选文件规定的限制参与比选的情形。</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pPr>
        <w:pStyle w:val="9"/>
        <w:rPr>
          <w:rFonts w:hint="eastAsia" w:ascii="仿宋" w:hAnsi="仿宋" w:eastAsia="仿宋" w:cs="仿宋"/>
          <w:color w:val="auto"/>
          <w:highlight w:val="none"/>
        </w:rPr>
      </w:pPr>
    </w:p>
    <w:p>
      <w:pPr>
        <w:snapToGrid w:val="0"/>
        <w:spacing w:line="360" w:lineRule="auto"/>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spacing w:line="360" w:lineRule="auto"/>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jc w:val="right"/>
        <w:textAlignment w:val="baseline"/>
        <w:rPr>
          <w:rFonts w:hint="eastAsia"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3795" w:firstLineChars="1050"/>
        <w:rPr>
          <w:rFonts w:hint="eastAsia" w:ascii="仿宋" w:hAnsi="仿宋" w:eastAsia="仿宋" w:cs="仿宋"/>
          <w:b/>
          <w:bCs/>
          <w:color w:val="auto"/>
          <w:sz w:val="36"/>
          <w:szCs w:val="36"/>
          <w:highlight w:val="none"/>
        </w:rPr>
      </w:pPr>
    </w:p>
    <w:p>
      <w:pPr>
        <w:numPr>
          <w:ilvl w:val="0"/>
          <w:numId w:val="2"/>
        </w:numPr>
        <w:tabs>
          <w:tab w:val="left" w:pos="3468"/>
        </w:tabs>
        <w:spacing w:line="3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"_Toc4641"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36"/>
          <w:highlight w:val="none"/>
        </w:rPr>
        <w:t>公司简介</w:t>
      </w:r>
      <w:r>
        <w:rPr>
          <w:rFonts w:hint="eastAsia" w:ascii="仿宋" w:hAnsi="仿宋" w:eastAsia="仿宋" w:cs="仿宋"/>
          <w:b/>
          <w:bCs/>
          <w:color w:val="auto"/>
          <w:sz w:val="36"/>
          <w:szCs w:val="36"/>
          <w:highlight w:val="none"/>
        </w:rPr>
        <w:fldChar w:fldCharType="end"/>
      </w:r>
    </w:p>
    <w:p>
      <w:pPr>
        <w:pStyle w:val="9"/>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格式自拟</w:t>
      </w: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6"/>
          <w:szCs w:val="36"/>
          <w:highlight w:val="none"/>
        </w:rPr>
        <w:t>六、</w:t>
      </w: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"_Toc4641"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36"/>
          <w:highlight w:val="none"/>
        </w:rPr>
        <w:t>资格证明材料</w:t>
      </w:r>
      <w:r>
        <w:rPr>
          <w:rFonts w:hint="eastAsia" w:ascii="仿宋" w:hAnsi="仿宋" w:eastAsia="仿宋" w:cs="仿宋"/>
          <w:b/>
          <w:bCs/>
          <w:color w:val="auto"/>
          <w:sz w:val="36"/>
          <w:szCs w:val="36"/>
          <w:highlight w:val="none"/>
        </w:rPr>
        <w:fldChar w:fldCharType="end"/>
      </w:r>
    </w:p>
    <w:p>
      <w:pPr>
        <w:pStyle w:val="9"/>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格式自拟</w:t>
      </w:r>
    </w:p>
    <w:p>
      <w:pPr>
        <w:spacing w:line="36" w:lineRule="auto"/>
        <w:jc w:val="center"/>
        <w:rPr>
          <w:rFonts w:hint="eastAsia" w:ascii="仿宋" w:hAnsi="仿宋" w:eastAsia="仿宋" w:cs="仿宋"/>
          <w:color w:val="auto"/>
          <w:sz w:val="36"/>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_Toc14071 </w:instrText>
      </w:r>
      <w:r>
        <w:rPr>
          <w:rFonts w:hint="eastAsia" w:ascii="仿宋" w:hAnsi="仿宋" w:eastAsia="仿宋" w:cs="仿宋"/>
          <w:b/>
          <w:bCs/>
          <w:color w:val="auto"/>
          <w:szCs w:val="32"/>
          <w:highlight w:val="none"/>
        </w:rPr>
        <w:fldChar w:fldCharType="separate"/>
      </w:r>
      <w:r>
        <w:rPr>
          <w:rFonts w:hint="eastAsia" w:ascii="仿宋" w:hAnsi="仿宋" w:eastAsia="仿宋" w:cs="仿宋"/>
          <w:color w:val="auto"/>
          <w:sz w:val="36"/>
          <w:highlight w:val="none"/>
        </w:rPr>
        <w:t>八、业绩一览表</w:t>
      </w:r>
    </w:p>
    <w:p>
      <w:pPr>
        <w:pStyle w:val="46"/>
        <w:snapToGrid w:val="0"/>
        <w:jc w:val="both"/>
        <w:textAlignment w:val="baseline"/>
        <w:rPr>
          <w:rFonts w:hint="eastAsia"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委托人</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合同金额</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bl>
    <w:p>
      <w:pPr>
        <w:snapToGrid w:val="0"/>
        <w:ind w:firstLine="280" w:firstLineChars="100"/>
        <w:jc w:val="left"/>
        <w:textAlignment w:val="baseline"/>
        <w:rPr>
          <w:rFonts w:hint="eastAsia" w:ascii="仿宋" w:hAnsi="仿宋" w:eastAsia="仿宋" w:cs="仿宋"/>
          <w:color w:val="auto"/>
          <w:szCs w:val="28"/>
          <w:highlight w:val="none"/>
        </w:rPr>
      </w:pPr>
    </w:p>
    <w:p>
      <w:pPr>
        <w:snapToGrid w:val="0"/>
        <w:ind w:firstLine="280" w:firstLineChars="100"/>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ind w:firstLine="280" w:firstLineChars="100"/>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ind w:firstLine="280" w:firstLineChars="100"/>
        <w:jc w:val="right"/>
        <w:textAlignment w:val="baseline"/>
        <w:rPr>
          <w:rFonts w:hint="eastAsia" w:ascii="仿宋" w:hAnsi="仿宋" w:eastAsia="仿宋" w:cs="仿宋"/>
          <w:color w:val="auto"/>
          <w:sz w:val="36"/>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t>九、</w:t>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"_Toc4641" </w:instrText>
      </w:r>
      <w:r>
        <w:rPr>
          <w:rFonts w:hint="eastAsia" w:ascii="仿宋" w:hAnsi="仿宋" w:eastAsia="仿宋" w:cs="仿宋"/>
          <w:b/>
          <w:bCs/>
          <w:color w:val="auto"/>
          <w:szCs w:val="32"/>
          <w:highlight w:val="none"/>
        </w:rPr>
        <w:fldChar w:fldCharType="separate"/>
      </w:r>
      <w:r>
        <w:rPr>
          <w:rFonts w:hint="eastAsia" w:ascii="仿宋" w:hAnsi="仿宋" w:eastAsia="仿宋" w:cs="仿宋"/>
          <w:b/>
          <w:bCs/>
          <w:color w:val="auto"/>
          <w:szCs w:val="32"/>
          <w:highlight w:val="none"/>
        </w:rPr>
        <w:t>项目实施方案</w:t>
      </w:r>
      <w:r>
        <w:rPr>
          <w:rFonts w:hint="eastAsia" w:ascii="仿宋" w:hAnsi="仿宋" w:eastAsia="仿宋" w:cs="仿宋"/>
          <w:b/>
          <w:bCs/>
          <w:color w:val="auto"/>
          <w:szCs w:val="32"/>
          <w:highlight w:val="none"/>
        </w:rPr>
        <w:fldChar w:fldCharType="end"/>
      </w: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fldChar w:fldCharType="end"/>
      </w:r>
    </w:p>
    <w:p>
      <w:pPr>
        <w:pStyle w:val="9"/>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自拟</w:t>
      </w:r>
    </w:p>
    <w:p>
      <w:pPr>
        <w:tabs>
          <w:tab w:val="left" w:pos="3468"/>
        </w:tabs>
        <w:spacing w:line="360" w:lineRule="exact"/>
        <w:jc w:val="center"/>
        <w:rPr>
          <w:rFonts w:hint="eastAsia" w:ascii="仿宋" w:hAnsi="仿宋" w:eastAsia="仿宋" w:cs="仿宋"/>
          <w:bCs/>
          <w:color w:val="auto"/>
          <w:szCs w:val="28"/>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t>十、</w:t>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"_Toc4641" </w:instrText>
      </w:r>
      <w:r>
        <w:rPr>
          <w:rFonts w:hint="eastAsia" w:ascii="仿宋" w:hAnsi="仿宋" w:eastAsia="仿宋" w:cs="仿宋"/>
          <w:b/>
          <w:bCs/>
          <w:color w:val="auto"/>
          <w:szCs w:val="32"/>
          <w:highlight w:val="none"/>
        </w:rPr>
        <w:fldChar w:fldCharType="separate"/>
      </w:r>
      <w:r>
        <w:rPr>
          <w:rFonts w:hint="eastAsia" w:ascii="仿宋" w:hAnsi="仿宋" w:eastAsia="仿宋" w:cs="仿宋"/>
          <w:b/>
          <w:bCs/>
          <w:color w:val="auto"/>
          <w:szCs w:val="32"/>
          <w:highlight w:val="none"/>
        </w:rPr>
        <w:t>其它材料（如有）</w:t>
      </w:r>
      <w:r>
        <w:rPr>
          <w:rFonts w:hint="eastAsia" w:ascii="仿宋" w:hAnsi="仿宋" w:eastAsia="仿宋" w:cs="仿宋"/>
          <w:b/>
          <w:bCs/>
          <w:color w:val="auto"/>
          <w:szCs w:val="32"/>
          <w:highlight w:val="none"/>
        </w:rPr>
        <w:fldChar w:fldCharType="end"/>
      </w:r>
    </w:p>
    <w:p>
      <w:pPr>
        <w:snapToGrid w:val="0"/>
        <w:jc w:val="center"/>
        <w:textAlignment w:val="baseline"/>
        <w:rPr>
          <w:rFonts w:hint="eastAsia" w:ascii="仿宋" w:hAnsi="仿宋" w:eastAsia="仿宋" w:cs="仿宋"/>
          <w:bCs/>
          <w:color w:val="auto"/>
          <w:sz w:val="36"/>
          <w:szCs w:val="36"/>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t>质量、工期和服务承诺书</w:t>
      </w:r>
    </w:p>
    <w:p>
      <w:pPr>
        <w:tabs>
          <w:tab w:val="left" w:pos="3468"/>
        </w:tabs>
        <w:spacing w:line="360" w:lineRule="exact"/>
        <w:jc w:val="center"/>
        <w:rPr>
          <w:rFonts w:hint="eastAsia" w:ascii="仿宋" w:hAnsi="仿宋" w:eastAsia="仿宋" w:cs="仿宋"/>
          <w:b/>
          <w:bCs/>
          <w:color w:val="auto"/>
          <w:szCs w:val="32"/>
          <w:highlight w:val="none"/>
        </w:rPr>
      </w:pP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致： </w:t>
      </w:r>
    </w:p>
    <w:p>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非常荣幸参加贵方组织的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的比选。</w:t>
      </w: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我方就质量和服务作出如下承诺：</w:t>
      </w:r>
    </w:p>
    <w:p>
      <w:pPr>
        <w:spacing w:line="560" w:lineRule="exact"/>
        <w:jc w:val="left"/>
        <w:rPr>
          <w:rFonts w:hint="eastAsia" w:ascii="仿宋" w:hAnsi="仿宋" w:eastAsia="仿宋" w:cs="仿宋"/>
          <w:color w:val="auto"/>
          <w:szCs w:val="28"/>
          <w:highlight w:val="none"/>
          <w:u w:val="single"/>
        </w:rPr>
      </w:pPr>
      <w:r>
        <w:rPr>
          <w:rFonts w:hint="eastAsia" w:ascii="仿宋" w:hAnsi="仿宋" w:eastAsia="仿宋" w:cs="仿宋"/>
          <w:color w:val="auto"/>
          <w:szCs w:val="28"/>
          <w:highlight w:val="none"/>
        </w:rPr>
        <w:t>1.质量保证：我方按照比选文件，及比选人质量要求</w:t>
      </w:r>
      <w:r>
        <w:rPr>
          <w:rFonts w:hint="eastAsia" w:ascii="仿宋" w:hAnsi="仿宋" w:eastAsia="仿宋" w:cs="仿宋"/>
          <w:bCs/>
          <w:color w:val="auto"/>
          <w:szCs w:val="28"/>
          <w:highlight w:val="none"/>
        </w:rPr>
        <w:t>完成所有工作</w:t>
      </w:r>
      <w:r>
        <w:rPr>
          <w:rFonts w:hint="eastAsia" w:ascii="仿宋" w:hAnsi="仿宋" w:eastAsia="仿宋" w:cs="仿宋"/>
          <w:color w:val="auto"/>
          <w:szCs w:val="28"/>
          <w:highlight w:val="none"/>
        </w:rPr>
        <w:t>。</w:t>
      </w:r>
    </w:p>
    <w:p>
      <w:pPr>
        <w:spacing w:line="360" w:lineRule="auto"/>
        <w:rPr>
          <w:rFonts w:hint="eastAsia" w:ascii="仿宋" w:hAnsi="仿宋" w:eastAsia="仿宋" w:cs="仿宋"/>
          <w:color w:val="auto"/>
          <w:szCs w:val="28"/>
          <w:highlight w:val="none"/>
          <w:u w:val="single"/>
        </w:rPr>
      </w:pPr>
      <w:r>
        <w:rPr>
          <w:rFonts w:hint="eastAsia" w:ascii="仿宋" w:hAnsi="仿宋" w:eastAsia="仿宋" w:cs="仿宋"/>
          <w:color w:val="auto"/>
          <w:szCs w:val="28"/>
          <w:highlight w:val="none"/>
        </w:rPr>
        <w:t>2.工期保证：我方按照比选文件，及比选人工期要求</w:t>
      </w:r>
      <w:r>
        <w:rPr>
          <w:rFonts w:hint="eastAsia" w:ascii="仿宋" w:hAnsi="仿宋" w:eastAsia="仿宋" w:cs="仿宋"/>
          <w:bCs/>
          <w:color w:val="auto"/>
          <w:szCs w:val="28"/>
          <w:highlight w:val="none"/>
        </w:rPr>
        <w:t>完成所有工作</w:t>
      </w:r>
      <w:r>
        <w:rPr>
          <w:rFonts w:hint="eastAsia" w:ascii="仿宋" w:hAnsi="仿宋" w:eastAsia="仿宋" w:cs="仿宋"/>
          <w:color w:val="auto"/>
          <w:szCs w:val="28"/>
          <w:highlight w:val="none"/>
        </w:rPr>
        <w:t>。</w:t>
      </w: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3.其他：</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比选申请人全称（盖章）：  </w:t>
      </w:r>
    </w:p>
    <w:p>
      <w:pPr>
        <w:spacing w:line="360" w:lineRule="auto"/>
        <w:rPr>
          <w:rFonts w:hint="eastAsia" w:ascii="仿宋" w:hAnsi="仿宋" w:eastAsia="仿宋" w:cs="仿宋"/>
          <w:color w:val="auto"/>
          <w:szCs w:val="28"/>
          <w:highlight w:val="none"/>
        </w:rPr>
      </w:pPr>
    </w:p>
    <w:p>
      <w:pPr>
        <w:spacing w:line="360" w:lineRule="auto"/>
        <w:rPr>
          <w:rFonts w:hint="eastAsia" w:ascii="仿宋" w:hAnsi="仿宋" w:eastAsia="仿宋" w:cs="仿宋"/>
          <w:color w:val="auto"/>
          <w:szCs w:val="28"/>
          <w:highlight w:val="none"/>
        </w:rPr>
      </w:pP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w:t>
      </w:r>
    </w:p>
    <w:p>
      <w:pPr>
        <w:spacing w:line="360" w:lineRule="auto"/>
        <w:rPr>
          <w:rFonts w:hint="eastAsia" w:ascii="仿宋" w:hAnsi="仿宋" w:eastAsia="仿宋" w:cs="仿宋"/>
          <w:color w:val="auto"/>
          <w:szCs w:val="28"/>
          <w:highlight w:val="none"/>
        </w:rPr>
      </w:pPr>
    </w:p>
    <w:p>
      <w:pPr>
        <w:spacing w:line="360" w:lineRule="auto"/>
        <w:rPr>
          <w:rFonts w:hint="eastAsia" w:ascii="仿宋" w:hAnsi="仿宋" w:eastAsia="仿宋" w:cs="仿宋"/>
          <w:color w:val="auto"/>
          <w:szCs w:val="28"/>
          <w:highlight w:val="none"/>
        </w:rPr>
      </w:pPr>
    </w:p>
    <w:p>
      <w:pPr>
        <w:spacing w:line="360" w:lineRule="auto"/>
        <w:ind w:firstLine="5880" w:firstLineChars="2100"/>
        <w:rPr>
          <w:rFonts w:hint="eastAsia" w:ascii="仿宋" w:hAnsi="仿宋" w:eastAsia="仿宋" w:cs="仿宋"/>
          <w:color w:val="auto"/>
          <w:szCs w:val="28"/>
          <w:highlight w:val="none"/>
          <w:u w:val="single"/>
        </w:rPr>
      </w:pPr>
      <w:r>
        <w:rPr>
          <w:rFonts w:hint="eastAsia" w:ascii="仿宋" w:hAnsi="仿宋" w:eastAsia="仿宋" w:cs="仿宋"/>
          <w:color w:val="auto"/>
          <w:szCs w:val="28"/>
          <w:highlight w:val="none"/>
        </w:rPr>
        <w:t>年     月     日</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pStyle w:val="9"/>
        <w:rPr>
          <w:rFonts w:hint="eastAsia" w:ascii="仿宋" w:hAnsi="仿宋" w:eastAsia="仿宋" w:cs="仿宋"/>
          <w:color w:val="auto"/>
          <w:szCs w:val="28"/>
          <w:highlight w:val="none"/>
        </w:rPr>
      </w:pPr>
    </w:p>
    <w:p>
      <w:pPr>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pStyle w:val="9"/>
        <w:rPr>
          <w:rFonts w:hint="eastAsia" w:ascii="仿宋" w:hAnsi="仿宋" w:eastAsia="仿宋" w:cs="仿宋"/>
          <w:color w:val="auto"/>
          <w:szCs w:val="28"/>
          <w:highlight w:val="none"/>
        </w:rPr>
      </w:pPr>
    </w:p>
    <w:p>
      <w:pPr>
        <w:rPr>
          <w:rFonts w:hint="eastAsia" w:ascii="仿宋" w:hAnsi="仿宋" w:eastAsia="仿宋" w:cs="仿宋"/>
          <w:color w:val="auto"/>
          <w:highlight w:val="none"/>
        </w:rPr>
      </w:pPr>
    </w:p>
    <w:p>
      <w:pPr>
        <w:spacing w:line="360" w:lineRule="exact"/>
        <w:rPr>
          <w:rFonts w:hint="eastAsia" w:ascii="仿宋" w:hAnsi="仿宋" w:eastAsia="仿宋" w:cs="仿宋"/>
          <w:b/>
          <w:bCs/>
          <w:color w:val="auto"/>
          <w:szCs w:val="28"/>
          <w:highlight w:val="none"/>
        </w:rPr>
        <w:sectPr>
          <w:footerReference r:id="rId5" w:type="first"/>
          <w:footerReference r:id="rId3" w:type="default"/>
          <w:footerReference r:id="rId4" w:type="even"/>
          <w:pgSz w:w="11906" w:h="16838"/>
          <w:pgMar w:top="1440" w:right="1286" w:bottom="1440" w:left="1440" w:header="851" w:footer="992" w:gutter="0"/>
          <w:pgNumType w:start="1"/>
          <w:cols w:space="720" w:num="1"/>
          <w:titlePg/>
          <w:rtlGutter w:val="0"/>
          <w:docGrid w:type="lines" w:linePitch="312" w:charSpace="0"/>
        </w:sectPr>
      </w:pPr>
    </w:p>
    <w:p>
      <w:pPr>
        <w:spacing w:line="360" w:lineRule="exact"/>
        <w:rPr>
          <w:rFonts w:hint="eastAsia" w:ascii="仿宋" w:hAnsi="仿宋" w:eastAsia="仿宋" w:cs="仿宋"/>
          <w:color w:val="auto"/>
          <w:szCs w:val="28"/>
          <w:highlight w:val="none"/>
        </w:rPr>
      </w:pPr>
    </w:p>
    <w:p>
      <w:pPr>
        <w:spacing w:line="360" w:lineRule="exact"/>
        <w:jc w:val="center"/>
        <w:rPr>
          <w:rFonts w:hint="eastAsia" w:ascii="仿宋" w:hAnsi="仿宋" w:eastAsia="仿宋" w:cs="仿宋"/>
          <w:b/>
          <w:color w:val="auto"/>
          <w:szCs w:val="28"/>
          <w:highlight w:val="none"/>
        </w:rPr>
      </w:pPr>
      <w:r>
        <w:rPr>
          <w:rFonts w:hint="eastAsia" w:ascii="仿宋" w:hAnsi="仿宋" w:eastAsia="仿宋" w:cs="仿宋"/>
          <w:b/>
          <w:color w:val="auto"/>
          <w:sz w:val="36"/>
          <w:szCs w:val="36"/>
          <w:highlight w:val="none"/>
        </w:rPr>
        <w:t>比 选 报 价 承 诺</w:t>
      </w:r>
    </w:p>
    <w:p>
      <w:pPr>
        <w:pStyle w:val="41"/>
        <w:spacing w:line="480" w:lineRule="exact"/>
        <w:ind w:firstLine="281" w:firstLineChars="100"/>
        <w:jc w:val="left"/>
        <w:rPr>
          <w:rFonts w:hint="eastAsia" w:ascii="仿宋" w:hAnsi="仿宋" w:eastAsia="仿宋" w:cs="仿宋"/>
          <w:b/>
          <w:bCs/>
          <w:color w:val="auto"/>
          <w:szCs w:val="28"/>
          <w:highlight w:val="none"/>
        </w:rPr>
      </w:pP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致： </w:t>
      </w:r>
    </w:p>
    <w:p>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非常荣幸参加贵方组织的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的比选。</w:t>
      </w:r>
    </w:p>
    <w:p>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我方就报价如下承诺：</w:t>
      </w:r>
    </w:p>
    <w:p>
      <w:pPr>
        <w:pStyle w:val="41"/>
        <w:spacing w:line="480" w:lineRule="exact"/>
        <w:ind w:firstLine="562" w:firstLineChars="200"/>
        <w:jc w:val="left"/>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1.我方已附详细的报价清单（后附），</w:t>
      </w:r>
      <w:r>
        <w:rPr>
          <w:rFonts w:hint="eastAsia" w:ascii="仿宋" w:hAnsi="仿宋" w:eastAsia="仿宋" w:cs="仿宋"/>
          <w:b/>
          <w:bCs/>
          <w:color w:val="auto"/>
          <w:szCs w:val="28"/>
          <w:highlight w:val="none"/>
          <w:lang w:eastAsia="zh-CN"/>
        </w:rPr>
        <w:t>本次总</w:t>
      </w:r>
      <w:r>
        <w:rPr>
          <w:rFonts w:hint="eastAsia" w:ascii="仿宋" w:hAnsi="仿宋" w:eastAsia="仿宋" w:cs="仿宋"/>
          <w:b/>
          <w:bCs/>
          <w:color w:val="auto"/>
          <w:szCs w:val="28"/>
          <w:highlight w:val="none"/>
        </w:rPr>
        <w:t>报价为：    元。</w:t>
      </w:r>
    </w:p>
    <w:p>
      <w:pPr>
        <w:pStyle w:val="41"/>
        <w:spacing w:line="480" w:lineRule="exact"/>
        <w:ind w:firstLine="562" w:firstLineChars="200"/>
        <w:jc w:val="left"/>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2.该报价应为含税价，中标后付款前我方承诺按要求提供真实有效的增值税专用发票，税率</w:t>
      </w:r>
      <w:r>
        <w:rPr>
          <w:rFonts w:hint="eastAsia" w:ascii="仿宋" w:hAnsi="仿宋" w:eastAsia="仿宋" w:cs="仿宋"/>
          <w:b/>
          <w:bCs/>
          <w:color w:val="auto"/>
          <w:szCs w:val="28"/>
          <w:highlight w:val="none"/>
          <w:u w:val="single"/>
          <w:lang w:val="en-US" w:eastAsia="zh-CN"/>
        </w:rPr>
        <w:t>按国家规定开具相适应税率的发票</w:t>
      </w:r>
      <w:r>
        <w:rPr>
          <w:rFonts w:hint="eastAsia" w:ascii="仿宋" w:hAnsi="仿宋" w:eastAsia="仿宋" w:cs="仿宋"/>
          <w:b/>
          <w:bCs/>
          <w:color w:val="auto"/>
          <w:szCs w:val="28"/>
          <w:highlight w:val="none"/>
        </w:rPr>
        <w:t>。</w:t>
      </w:r>
    </w:p>
    <w:p>
      <w:pPr>
        <w:pStyle w:val="41"/>
        <w:spacing w:line="480" w:lineRule="exact"/>
        <w:ind w:left="0" w:leftChars="0"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Cs w:val="28"/>
          <w:highlight w:val="none"/>
          <w:lang w:val="en-US" w:eastAsia="zh-CN"/>
        </w:rPr>
        <w:t>3.</w:t>
      </w:r>
      <w:r>
        <w:rPr>
          <w:rFonts w:hint="eastAsia" w:ascii="仿宋" w:hAnsi="仿宋" w:eastAsia="仿宋" w:cs="仿宋"/>
          <w:b/>
          <w:bCs/>
          <w:color w:val="auto"/>
          <w:sz w:val="28"/>
          <w:szCs w:val="28"/>
          <w:highlight w:val="none"/>
          <w:lang w:val="en-US" w:eastAsia="zh-CN"/>
        </w:rPr>
        <w:t>我方比选时已自行评估各种风险，若中标，本次比选的报价将作为合同价，合同签订后若有增加总价不再调整，即执行固定总价合同。我方所报价格已</w:t>
      </w:r>
      <w:r>
        <w:rPr>
          <w:rFonts w:hint="eastAsia" w:ascii="仿宋" w:hAnsi="仿宋" w:eastAsia="仿宋" w:cs="仿宋"/>
          <w:b/>
          <w:bCs/>
          <w:color w:val="auto"/>
          <w:sz w:val="28"/>
          <w:szCs w:val="28"/>
          <w:highlight w:val="none"/>
        </w:rPr>
        <w:t>考虑各种风险，</w:t>
      </w:r>
      <w:r>
        <w:rPr>
          <w:rFonts w:hint="eastAsia" w:ascii="仿宋" w:hAnsi="仿宋" w:eastAsia="仿宋" w:cs="仿宋"/>
          <w:b/>
          <w:bCs/>
          <w:color w:val="auto"/>
          <w:sz w:val="28"/>
          <w:szCs w:val="28"/>
          <w:highlight w:val="none"/>
          <w:lang w:val="en-US" w:eastAsia="zh-CN"/>
        </w:rPr>
        <w:t>后期</w:t>
      </w:r>
      <w:r>
        <w:rPr>
          <w:rFonts w:hint="eastAsia" w:ascii="仿宋" w:hAnsi="仿宋" w:eastAsia="仿宋" w:cs="仿宋"/>
          <w:b/>
          <w:bCs/>
          <w:color w:val="auto"/>
          <w:sz w:val="28"/>
          <w:szCs w:val="28"/>
          <w:highlight w:val="none"/>
        </w:rPr>
        <w:t>不</w:t>
      </w:r>
      <w:r>
        <w:rPr>
          <w:rFonts w:hint="eastAsia" w:ascii="仿宋" w:hAnsi="仿宋" w:eastAsia="仿宋" w:cs="仿宋"/>
          <w:b/>
          <w:bCs/>
          <w:color w:val="auto"/>
          <w:sz w:val="28"/>
          <w:szCs w:val="28"/>
          <w:highlight w:val="none"/>
          <w:lang w:val="en-US" w:eastAsia="zh-CN"/>
        </w:rPr>
        <w:t>会</w:t>
      </w:r>
      <w:r>
        <w:rPr>
          <w:rFonts w:hint="eastAsia" w:ascii="仿宋" w:hAnsi="仿宋" w:eastAsia="仿宋" w:cs="仿宋"/>
          <w:b/>
          <w:bCs/>
          <w:color w:val="auto"/>
          <w:sz w:val="28"/>
          <w:szCs w:val="28"/>
          <w:highlight w:val="none"/>
        </w:rPr>
        <w:t>因任何因素调整</w:t>
      </w:r>
      <w:r>
        <w:rPr>
          <w:rFonts w:hint="eastAsia" w:ascii="仿宋" w:hAnsi="仿宋" w:eastAsia="仿宋" w:cs="仿宋"/>
          <w:b/>
          <w:bCs/>
          <w:color w:val="auto"/>
          <w:sz w:val="28"/>
          <w:szCs w:val="28"/>
          <w:highlight w:val="none"/>
          <w:lang w:val="en-US" w:eastAsia="zh-CN"/>
        </w:rPr>
        <w:t>增加</w:t>
      </w:r>
      <w:r>
        <w:rPr>
          <w:rFonts w:hint="eastAsia" w:ascii="仿宋" w:hAnsi="仿宋" w:eastAsia="仿宋" w:cs="仿宋"/>
          <w:b/>
          <w:bCs/>
          <w:color w:val="auto"/>
          <w:sz w:val="28"/>
          <w:szCs w:val="28"/>
          <w:highlight w:val="none"/>
        </w:rPr>
        <w:t>。</w:t>
      </w:r>
    </w:p>
    <w:p>
      <w:pPr>
        <w:pStyle w:val="41"/>
        <w:spacing w:line="480" w:lineRule="exact"/>
        <w:ind w:firstLine="562" w:firstLineChars="200"/>
        <w:jc w:val="left"/>
        <w:rPr>
          <w:rFonts w:hint="eastAsia" w:ascii="仿宋" w:hAnsi="仿宋" w:eastAsia="仿宋" w:cs="仿宋"/>
          <w:b/>
          <w:bCs/>
          <w:color w:val="auto"/>
          <w:szCs w:val="28"/>
          <w:highlight w:val="none"/>
        </w:rPr>
      </w:pPr>
    </w:p>
    <w:p>
      <w:pPr>
        <w:pStyle w:val="41"/>
        <w:spacing w:line="480" w:lineRule="exact"/>
        <w:ind w:firstLine="562" w:firstLineChars="200"/>
        <w:jc w:val="left"/>
        <w:rPr>
          <w:rFonts w:hint="eastAsia" w:ascii="仿宋" w:hAnsi="仿宋" w:eastAsia="仿宋" w:cs="仿宋"/>
          <w:b/>
          <w:bCs/>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jc w:val="left"/>
        <w:rPr>
          <w:rFonts w:hint="eastAsia" w:ascii="仿宋" w:hAnsi="仿宋" w:eastAsia="仿宋" w:cs="仿宋"/>
          <w:color w:val="auto"/>
          <w:szCs w:val="28"/>
          <w:highlight w:val="none"/>
        </w:rPr>
      </w:pPr>
    </w:p>
    <w:p>
      <w:pPr>
        <w:spacing w:line="360" w:lineRule="exact"/>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比选申请人全称（盖章）：         </w:t>
      </w:r>
    </w:p>
    <w:p>
      <w:pPr>
        <w:spacing w:line="360" w:lineRule="exact"/>
        <w:jc w:val="left"/>
        <w:rPr>
          <w:rFonts w:hint="eastAsia" w:ascii="仿宋" w:hAnsi="仿宋" w:eastAsia="仿宋" w:cs="仿宋"/>
          <w:color w:val="auto"/>
          <w:szCs w:val="28"/>
          <w:highlight w:val="none"/>
        </w:rPr>
      </w:pPr>
    </w:p>
    <w:p>
      <w:pPr>
        <w:spacing w:line="360" w:lineRule="exact"/>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w:t>
      </w:r>
    </w:p>
    <w:p>
      <w:pPr>
        <w:rPr>
          <w:rFonts w:hint="eastAsia" w:ascii="仿宋" w:hAnsi="仿宋" w:eastAsia="仿宋" w:cs="仿宋"/>
          <w:color w:val="auto"/>
          <w:szCs w:val="28"/>
          <w:highlight w:val="none"/>
        </w:rPr>
      </w:pPr>
    </w:p>
    <w:p>
      <w:pPr>
        <w:pStyle w:val="3"/>
        <w:spacing w:before="0" w:after="0" w:line="480" w:lineRule="auto"/>
        <w:ind w:left="538" w:leftChars="192"/>
        <w:jc w:val="center"/>
        <w:rPr>
          <w:rFonts w:hint="eastAsia" w:ascii="仿宋" w:hAnsi="仿宋" w:eastAsia="仿宋" w:cs="仿宋"/>
          <w:color w:val="auto"/>
          <w:sz w:val="36"/>
          <w:highlight w:val="none"/>
        </w:rPr>
      </w:pPr>
    </w:p>
    <w:p>
      <w:pPr>
        <w:pStyle w:val="3"/>
        <w:spacing w:before="0" w:after="0" w:line="480" w:lineRule="auto"/>
        <w:ind w:left="538" w:leftChars="192"/>
        <w:jc w:val="center"/>
        <w:rPr>
          <w:rFonts w:hint="eastAsia" w:ascii="仿宋" w:hAnsi="仿宋" w:eastAsia="仿宋" w:cs="仿宋"/>
          <w:color w:val="auto"/>
          <w:sz w:val="36"/>
          <w:highlight w:val="none"/>
        </w:rPr>
      </w:pPr>
    </w:p>
    <w:p>
      <w:pPr>
        <w:pStyle w:val="3"/>
        <w:spacing w:before="0" w:after="0" w:line="480" w:lineRule="auto"/>
        <w:ind w:left="538" w:leftChars="192"/>
        <w:jc w:val="center"/>
        <w:rPr>
          <w:rFonts w:hint="eastAsia" w:ascii="仿宋" w:hAnsi="仿宋" w:eastAsia="仿宋" w:cs="仿宋"/>
          <w:color w:val="auto"/>
          <w:sz w:val="36"/>
          <w:highlight w:val="none"/>
        </w:rPr>
      </w:pPr>
    </w:p>
    <w:p>
      <w:pPr>
        <w:pStyle w:val="3"/>
        <w:spacing w:before="0" w:after="0" w:line="480" w:lineRule="auto"/>
        <w:ind w:left="538" w:leftChars="192"/>
        <w:jc w:val="center"/>
        <w:rPr>
          <w:rFonts w:hint="eastAsia" w:ascii="仿宋" w:hAnsi="仿宋" w:eastAsia="仿宋" w:cs="仿宋"/>
          <w:color w:val="auto"/>
          <w:sz w:val="36"/>
          <w:highlight w:val="none"/>
        </w:rPr>
      </w:pPr>
    </w:p>
    <w:bookmarkEnd w:id="32"/>
    <w:p>
      <w:pPr>
        <w:pStyle w:val="3"/>
        <w:spacing w:before="0" w:after="0" w:line="480" w:lineRule="auto"/>
        <w:ind w:left="538" w:leftChars="192"/>
        <w:jc w:val="center"/>
        <w:rPr>
          <w:rFonts w:hint="eastAsia" w:ascii="仿宋" w:hAnsi="仿宋" w:eastAsia="仿宋" w:cs="仿宋"/>
          <w:color w:val="auto"/>
          <w:sz w:val="36"/>
          <w:highlight w:val="none"/>
        </w:rPr>
      </w:pPr>
    </w:p>
    <w:p>
      <w:pPr>
        <w:rPr>
          <w:rFonts w:hint="eastAsia" w:ascii="仿宋" w:hAnsi="仿宋" w:eastAsia="仿宋" w:cs="仿宋"/>
          <w:color w:val="auto"/>
          <w:highlight w:val="none"/>
        </w:rPr>
      </w:pPr>
    </w:p>
    <w:bookmarkEnd w:id="21"/>
    <w:bookmarkEnd w:id="22"/>
    <w:bookmarkEnd w:id="23"/>
    <w:bookmarkEnd w:id="24"/>
    <w:bookmarkEnd w:id="25"/>
    <w:bookmarkEnd w:id="26"/>
    <w:bookmarkEnd w:id="27"/>
    <w:p>
      <w:pPr>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lang w:val="en-US" w:eastAsia="zh-CN"/>
        </w:rPr>
        <w:br w:type="page"/>
      </w:r>
    </w:p>
    <w:p>
      <w:pPr>
        <w:pStyle w:val="30"/>
        <w:rPr>
          <w:rFonts w:hint="eastAsia"/>
          <w:color w:val="auto"/>
          <w:highlight w:val="none"/>
          <w:lang w:val="en-US" w:eastAsia="zh-CN"/>
        </w:rPr>
        <w:sectPr>
          <w:headerReference r:id="rId6" w:type="default"/>
          <w:footerReference r:id="rId7" w:type="default"/>
          <w:pgSz w:w="11906" w:h="16838"/>
          <w:pgMar w:top="1440" w:right="1344" w:bottom="1440" w:left="1185" w:header="851" w:footer="992" w:gutter="0"/>
          <w:cols w:space="720" w:num="1"/>
          <w:docGrid w:type="lines" w:linePitch="312" w:charSpace="0"/>
        </w:sectPr>
      </w:pPr>
    </w:p>
    <w:p>
      <w:pPr>
        <w:pStyle w:val="3"/>
        <w:spacing w:before="0" w:after="0" w:line="480" w:lineRule="auto"/>
        <w:ind w:left="538" w:leftChars="192"/>
        <w:jc w:val="center"/>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lang w:val="en-US" w:eastAsia="zh-CN"/>
        </w:rPr>
        <w:t>安装费及安装配套材料报价清单</w:t>
      </w:r>
    </w:p>
    <w:p>
      <w:pPr>
        <w:rPr>
          <w:rFonts w:hint="default"/>
          <w:color w:val="auto"/>
          <w:highlight w:val="none"/>
          <w:lang w:val="en-US" w:eastAsia="zh-CN"/>
        </w:rPr>
      </w:pPr>
    </w:p>
    <w:tbl>
      <w:tblPr>
        <w:tblStyle w:val="23"/>
        <w:tblW w:w="14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
        <w:gridCol w:w="3086"/>
        <w:gridCol w:w="1530"/>
        <w:gridCol w:w="1693"/>
        <w:gridCol w:w="2310"/>
        <w:gridCol w:w="231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类型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单价（含税）</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安装工程综合税率（9%）</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小计（含税）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直流变频空调室内机安装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天花式面板安装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控制面板安装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大风管内机安装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大风管外机安装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大风管控制器安装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全直流外机安装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分体机1匹挂机安装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分体机2匹挂机安装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分体机2匹柜机安装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分体机3匹柜机安装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分体机5匹柜机安装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全热交换器安装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44</w:t>
            </w:r>
          </w:p>
        </w:tc>
        <w:tc>
          <w:tcPr>
            <w:tcW w:w="30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打孔</w:t>
            </w:r>
          </w:p>
        </w:tc>
        <w:tc>
          <w:tcPr>
            <w:tcW w:w="15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2"/>
                <w:sz w:val="24"/>
                <w:szCs w:val="24"/>
                <w:highlight w:val="none"/>
                <w:u w:val="none"/>
                <w:lang w:val="en-US" w:eastAsia="zh-CN" w:bidi="ar-SA"/>
              </w:rPr>
              <w:t>1800</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21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安装所需的配套材料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类型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单价（含税）</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安装工程综合税率（9%）</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小计（含税）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风管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7330.4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164.67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风管保温人工</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8233.5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软连接</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消声器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消声器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消声器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644.6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5887.2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1437.7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5953.2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1872.2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1623.6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无磷冷媒管（含保温）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UPVC冷凝水管保温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弯头 三通 直接</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旋流风口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旋流风口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旋流风口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单层铝合金风口带风阀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防雨百叶铝合金风口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防雨百叶铝合金风口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防雨百叶铝合金风口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单层铝合金风口</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电动风阀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蝶阀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蝶阀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蝶阀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97</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98</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99</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101</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102</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103</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500*200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104</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防虫网</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630*200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69</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105</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分体空调加管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1.5P/2P</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4200</w:t>
            </w: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106</w:t>
            </w:r>
          </w:p>
        </w:tc>
        <w:tc>
          <w:tcPr>
            <w:tcW w:w="3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分体空调加管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3P</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107</w:t>
            </w:r>
          </w:p>
        </w:tc>
        <w:tc>
          <w:tcPr>
            <w:tcW w:w="308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分体空调加管</w:t>
            </w:r>
          </w:p>
        </w:tc>
        <w:tc>
          <w:tcPr>
            <w:tcW w:w="15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5P</w:t>
            </w:r>
          </w:p>
        </w:tc>
        <w:tc>
          <w:tcPr>
            <w:tcW w:w="169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w:t>
            </w:r>
          </w:p>
        </w:tc>
        <w:tc>
          <w:tcPr>
            <w:tcW w:w="2310"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310"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596" w:type="dxa"/>
            <w:gridSpan w:val="5"/>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安装含税总费用（元）</w:t>
            </w:r>
          </w:p>
        </w:tc>
        <w:tc>
          <w:tcPr>
            <w:tcW w:w="4620" w:type="dxa"/>
            <w:gridSpan w:val="2"/>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596" w:type="dxa"/>
            <w:gridSpan w:val="5"/>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安装配套材料含税总费用（元）</w:t>
            </w:r>
          </w:p>
        </w:tc>
        <w:tc>
          <w:tcPr>
            <w:tcW w:w="4620" w:type="dxa"/>
            <w:gridSpan w:val="2"/>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95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含税总费用合计（元）</w:t>
            </w:r>
          </w:p>
        </w:tc>
        <w:tc>
          <w:tcPr>
            <w:tcW w:w="4620"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bl>
    <w:p>
      <w:pPr>
        <w:pStyle w:val="30"/>
        <w:rPr>
          <w:rFonts w:hint="default"/>
          <w:color w:val="auto"/>
          <w:highlight w:val="none"/>
          <w:lang w:val="en-US" w:eastAsia="zh-CN"/>
        </w:rPr>
      </w:pPr>
    </w:p>
    <w:p>
      <w:pPr>
        <w:pStyle w:val="30"/>
        <w:ind w:firstLine="480"/>
        <w:rPr>
          <w:color w:val="auto"/>
          <w:highlight w:val="none"/>
        </w:rPr>
      </w:pPr>
    </w:p>
    <w:sectPr>
      <w:headerReference r:id="rId8" w:type="default"/>
      <w:footerReference r:id="rId9" w:type="default"/>
      <w:pgSz w:w="16838" w:h="11906" w:orient="landscape"/>
      <w:pgMar w:top="1185" w:right="1440" w:bottom="134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rPr>
        <w:rFonts w:hint="eastAsia" w:ascii="黑体" w:eastAsia="黑体"/>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eastAsia="黑体"/>
        <w:b/>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Align="inline"/>
      <w:rPr>
        <w:rStyle w:val="27"/>
      </w:rPr>
    </w:pPr>
    <w:r>
      <w:fldChar w:fldCharType="begin"/>
    </w:r>
    <w:r>
      <w:rPr>
        <w:rStyle w:val="27"/>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KpO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Iqk6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33</w:t>
                    </w:r>
                    <w:r>
                      <w:fldChar w:fldCharType="end"/>
                    </w:r>
                  </w:p>
                </w:txbxContent>
              </v:textbox>
            </v:shape>
          </w:pict>
        </mc:Fallback>
      </mc:AlternateContent>
    </w:r>
  </w:p>
  <w:p>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33</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qDtc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Sag7XLAQAAnAMAAA4AAAAAAAAAAQAgAAAAHgEAAGRycy9lMm9E&#10;b2MueG1sUEsFBgAAAAAGAAYAWQEAAFs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33</w:t>
                    </w:r>
                    <w:r>
                      <w:fldChar w:fldCharType="end"/>
                    </w:r>
                  </w:p>
                </w:txbxContent>
              </v:textbox>
            </v:shape>
          </w:pict>
        </mc:Fallback>
      </mc:AlternateContent>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522co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h60tS18QXh8TNlF6yxVG2KkwDq2wmxYsb8Wf95J1+6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q522c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9636"/>
    <w:multiLevelType w:val="singleLevel"/>
    <w:tmpl w:val="CB239636"/>
    <w:lvl w:ilvl="0" w:tentative="0">
      <w:start w:val="4"/>
      <w:numFmt w:val="chineseCounting"/>
      <w:suff w:val="space"/>
      <w:lvlText w:val="第%1章"/>
      <w:lvlJc w:val="left"/>
      <w:rPr>
        <w:rFonts w:hint="eastAsia"/>
      </w:rPr>
    </w:lvl>
  </w:abstractNum>
  <w:abstractNum w:abstractNumId="1">
    <w:nsid w:val="00000003"/>
    <w:multiLevelType w:val="singleLevel"/>
    <w:tmpl w:val="0000000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172A27"/>
    <w:rsid w:val="02DC2D3E"/>
    <w:rsid w:val="05957164"/>
    <w:rsid w:val="06210F36"/>
    <w:rsid w:val="102E02C9"/>
    <w:rsid w:val="13EE74BE"/>
    <w:rsid w:val="1C994B15"/>
    <w:rsid w:val="208C3DE2"/>
    <w:rsid w:val="27756625"/>
    <w:rsid w:val="314B14EF"/>
    <w:rsid w:val="32C50AB0"/>
    <w:rsid w:val="438B2FA2"/>
    <w:rsid w:val="44A64CB1"/>
    <w:rsid w:val="51974469"/>
    <w:rsid w:val="5767441B"/>
    <w:rsid w:val="59B85668"/>
    <w:rsid w:val="5D63281D"/>
    <w:rsid w:val="622D7F07"/>
    <w:rsid w:val="64574C7E"/>
    <w:rsid w:val="64BD523A"/>
    <w:rsid w:val="68870E72"/>
    <w:rsid w:val="6C1B51B1"/>
    <w:rsid w:val="73D64AD6"/>
    <w:rsid w:val="74071874"/>
    <w:rsid w:val="7458355F"/>
    <w:rsid w:val="78CB42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ind w:firstLine="241" w:firstLineChars="100"/>
      <w:outlineLvl w:val="1"/>
    </w:pPr>
    <w:rPr>
      <w:b/>
      <w:bCs/>
      <w:sz w:val="24"/>
      <w:szCs w:val="20"/>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link w:val="26"/>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6">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7">
    <w:name w:val="Normal Indent"/>
    <w:basedOn w:val="1"/>
    <w:unhideWhenUsed/>
    <w:qFormat/>
    <w:uiPriority w:val="99"/>
    <w:pPr>
      <w:ind w:firstLine="420"/>
    </w:pPr>
  </w:style>
  <w:style w:type="paragraph" w:styleId="8">
    <w:name w:val="annotation text"/>
    <w:basedOn w:val="1"/>
    <w:link w:val="34"/>
    <w:semiHidden/>
    <w:qFormat/>
    <w:uiPriority w:val="0"/>
    <w:pPr>
      <w:jc w:val="left"/>
    </w:pPr>
  </w:style>
  <w:style w:type="paragraph" w:styleId="9">
    <w:name w:val="Body Text"/>
    <w:basedOn w:val="1"/>
    <w:next w:val="1"/>
    <w:link w:val="35"/>
    <w:qFormat/>
    <w:uiPriority w:val="0"/>
    <w:pPr>
      <w:spacing w:after="120"/>
    </w:pPr>
    <w:rPr>
      <w:rFonts w:eastAsia="Times New Roman"/>
    </w:rPr>
  </w:style>
  <w:style w:type="paragraph" w:styleId="10">
    <w:name w:val="Body Text Indent"/>
    <w:basedOn w:val="1"/>
    <w:qFormat/>
    <w:uiPriority w:val="0"/>
    <w:pPr>
      <w:ind w:firstLine="538" w:firstLineChars="192"/>
      <w:jc w:val="left"/>
    </w:pPr>
  </w:style>
  <w:style w:type="paragraph" w:styleId="11">
    <w:name w:val="Plain Text"/>
    <w:basedOn w:val="1"/>
    <w:link w:val="36"/>
    <w:qFormat/>
    <w:uiPriority w:val="0"/>
    <w:rPr>
      <w:rFonts w:hAnsi="Courier New" w:cs="Courier New"/>
      <w:sz w:val="21"/>
      <w:szCs w:val="21"/>
    </w:rPr>
  </w:style>
  <w:style w:type="paragraph" w:styleId="12">
    <w:name w:val="Body Text Indent 2"/>
    <w:basedOn w:val="1"/>
    <w:qFormat/>
    <w:uiPriority w:val="0"/>
    <w:pPr>
      <w:ind w:firstLine="420" w:firstLineChars="150"/>
      <w:jc w:val="left"/>
    </w:pPr>
  </w:style>
  <w:style w:type="paragraph" w:styleId="13">
    <w:name w:val="Balloon Text"/>
    <w:basedOn w:val="1"/>
    <w:semiHidden/>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rFonts w:eastAsia="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Subtitle"/>
    <w:basedOn w:val="1"/>
    <w:next w:val="1"/>
    <w:qFormat/>
    <w:uiPriority w:val="0"/>
    <w:pPr>
      <w:wordWrap w:val="0"/>
      <w:spacing w:after="60"/>
      <w:jc w:val="center"/>
    </w:pPr>
    <w:rPr>
      <w:rFonts w:ascii="Times New Roman" w:hAnsi="Times New Roman" w:eastAsia="宋体" w:cs="Times New Roman"/>
      <w:sz w:val="24"/>
    </w:rPr>
  </w:style>
  <w:style w:type="paragraph" w:styleId="18">
    <w:name w:val="Body Text Indent 3"/>
    <w:basedOn w:val="1"/>
    <w:qFormat/>
    <w:uiPriority w:val="0"/>
    <w:pPr>
      <w:ind w:firstLine="560" w:firstLineChars="200"/>
    </w:pPr>
  </w:style>
  <w:style w:type="paragraph" w:styleId="19">
    <w:name w:val="Normal (Web)"/>
    <w:basedOn w:val="1"/>
    <w:qFormat/>
    <w:uiPriority w:val="0"/>
    <w:pPr>
      <w:widowControl/>
      <w:jc w:val="left"/>
    </w:pPr>
    <w:rPr>
      <w:rFonts w:ascii="Arial Unicode MS" w:hAnsi="Arial Unicode MS" w:eastAsia="Arial Unicode MS" w:cs="Arial Unicode MS"/>
      <w:kern w:val="0"/>
      <w:sz w:val="24"/>
    </w:rPr>
  </w:style>
  <w:style w:type="paragraph" w:styleId="20">
    <w:name w:val="annotation subject"/>
    <w:basedOn w:val="8"/>
    <w:next w:val="8"/>
    <w:link w:val="38"/>
    <w:qFormat/>
    <w:uiPriority w:val="0"/>
    <w:rPr>
      <w:b/>
      <w:bCs/>
    </w:rPr>
  </w:style>
  <w:style w:type="paragraph" w:styleId="21">
    <w:name w:val="Body Text First Indent"/>
    <w:basedOn w:val="9"/>
    <w:qFormat/>
    <w:uiPriority w:val="0"/>
    <w:pPr>
      <w:spacing w:line="312" w:lineRule="auto"/>
      <w:ind w:firstLine="420"/>
    </w:pPr>
  </w:style>
  <w:style w:type="paragraph" w:styleId="22">
    <w:name w:val="Body Text First Indent 2"/>
    <w:basedOn w:val="10"/>
    <w:qFormat/>
    <w:uiPriority w:val="0"/>
    <w:pPr>
      <w:ind w:firstLine="420" w:firstLineChars="200"/>
    </w:pPr>
    <w:rPr>
      <w:sz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默认段落字体 Para Char"/>
    <w:basedOn w:val="1"/>
    <w:link w:val="25"/>
    <w:qFormat/>
    <w:uiPriority w:val="0"/>
    <w:pPr>
      <w:adjustRightInd w:val="0"/>
      <w:spacing w:line="360" w:lineRule="auto"/>
    </w:pPr>
    <w:rPr>
      <w:rFonts w:ascii="Times New Roman" w:hAnsi="Times New Roman"/>
      <w:kern w:val="0"/>
      <w:sz w:val="24"/>
      <w:szCs w:val="20"/>
    </w:r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character" w:customStyle="1" w:styleId="31">
    <w:name w:val="标题 1 字符"/>
    <w:link w:val="3"/>
    <w:qFormat/>
    <w:uiPriority w:val="0"/>
    <w:rPr>
      <w:rFonts w:ascii="宋体" w:hAnsi="宋体" w:eastAsia="宋体"/>
      <w:b/>
      <w:bCs/>
      <w:kern w:val="44"/>
      <w:sz w:val="44"/>
      <w:szCs w:val="44"/>
      <w:lang w:val="en-US" w:eastAsia="zh-CN" w:bidi="ar-SA"/>
    </w:rPr>
  </w:style>
  <w:style w:type="character" w:customStyle="1" w:styleId="32">
    <w:name w:val="标题 2 字符"/>
    <w:link w:val="4"/>
    <w:qFormat/>
    <w:uiPriority w:val="0"/>
    <w:rPr>
      <w:rFonts w:ascii="宋体" w:hAnsi="宋体" w:eastAsia="宋体"/>
      <w:b/>
      <w:bCs/>
      <w:kern w:val="2"/>
      <w:sz w:val="24"/>
      <w:lang w:val="en-US" w:eastAsia="zh-CN" w:bidi="ar-SA"/>
    </w:rPr>
  </w:style>
  <w:style w:type="character" w:customStyle="1" w:styleId="33">
    <w:name w:val="标题 3 字符"/>
    <w:link w:val="5"/>
    <w:qFormat/>
    <w:uiPriority w:val="0"/>
    <w:rPr>
      <w:rFonts w:ascii="宋体" w:hAnsi="宋体" w:eastAsia="宋体"/>
      <w:b/>
      <w:bCs/>
      <w:kern w:val="2"/>
      <w:sz w:val="32"/>
      <w:szCs w:val="32"/>
      <w:lang w:val="en-US" w:eastAsia="zh-CN" w:bidi="ar-SA"/>
    </w:rPr>
  </w:style>
  <w:style w:type="character" w:customStyle="1" w:styleId="34">
    <w:name w:val="批注文字 字符"/>
    <w:link w:val="8"/>
    <w:semiHidden/>
    <w:qFormat/>
    <w:uiPriority w:val="0"/>
    <w:rPr>
      <w:rFonts w:ascii="宋体" w:hAnsi="宋体"/>
      <w:kern w:val="2"/>
      <w:sz w:val="28"/>
      <w:szCs w:val="24"/>
    </w:rPr>
  </w:style>
  <w:style w:type="character" w:customStyle="1" w:styleId="35">
    <w:name w:val="正文文本 字符"/>
    <w:link w:val="9"/>
    <w:qFormat/>
    <w:uiPriority w:val="0"/>
    <w:rPr>
      <w:rFonts w:ascii="宋体" w:hAnsi="宋体"/>
      <w:kern w:val="2"/>
      <w:sz w:val="28"/>
      <w:szCs w:val="24"/>
      <w:lang w:bidi="ar-SA"/>
    </w:rPr>
  </w:style>
  <w:style w:type="character" w:customStyle="1" w:styleId="36">
    <w:name w:val="纯文本 字符"/>
    <w:link w:val="11"/>
    <w:qFormat/>
    <w:uiPriority w:val="0"/>
    <w:rPr>
      <w:rFonts w:ascii="宋体" w:hAnsi="Courier New" w:eastAsia="宋体" w:cs="Courier New"/>
      <w:kern w:val="2"/>
      <w:sz w:val="21"/>
      <w:szCs w:val="21"/>
      <w:lang w:val="en-US" w:eastAsia="zh-CN" w:bidi="ar-SA"/>
    </w:rPr>
  </w:style>
  <w:style w:type="character" w:customStyle="1" w:styleId="37">
    <w:name w:val="页脚 字符"/>
    <w:link w:val="14"/>
    <w:qFormat/>
    <w:uiPriority w:val="0"/>
    <w:rPr>
      <w:rFonts w:ascii="宋体" w:hAnsi="宋体"/>
      <w:kern w:val="2"/>
      <w:sz w:val="18"/>
      <w:szCs w:val="18"/>
      <w:lang w:bidi="ar-SA"/>
    </w:rPr>
  </w:style>
  <w:style w:type="character" w:customStyle="1" w:styleId="38">
    <w:name w:val="批注主题 字符"/>
    <w:link w:val="20"/>
    <w:qFormat/>
    <w:uiPriority w:val="0"/>
    <w:rPr>
      <w:rFonts w:ascii="宋体" w:hAnsi="宋体"/>
      <w:b/>
      <w:bCs/>
      <w:kern w:val="2"/>
      <w:sz w:val="28"/>
      <w:szCs w:val="24"/>
    </w:rPr>
  </w:style>
  <w:style w:type="character" w:customStyle="1" w:styleId="39">
    <w:name w:val="_Style 36"/>
    <w:unhideWhenUsed/>
    <w:qFormat/>
    <w:uiPriority w:val="99"/>
    <w:rPr>
      <w:color w:val="605E5C"/>
      <w:shd w:val="clear" w:color="auto" w:fill="E1DFDD"/>
    </w:rPr>
  </w:style>
  <w:style w:type="character" w:customStyle="1" w:styleId="40">
    <w:name w:val="NormalCharacter"/>
    <w:qFormat/>
    <w:uiPriority w:val="0"/>
    <w:rPr>
      <w:rFonts w:ascii="Calibri" w:hAnsi="Calibri" w:eastAsia="宋体" w:cs="Times New Roman"/>
    </w:rPr>
  </w:style>
  <w:style w:type="paragraph" w:customStyle="1" w:styleId="41">
    <w:name w:val="样式 仿宋_GB2312 四号"/>
    <w:basedOn w:val="1"/>
    <w:qFormat/>
    <w:uiPriority w:val="0"/>
    <w:pPr>
      <w:snapToGrid w:val="0"/>
      <w:ind w:firstLine="257" w:firstLineChars="257"/>
    </w:pPr>
    <w:rPr>
      <w:rFonts w:ascii="仿宋_GB2312" w:hAnsi="仿宋_GB2312" w:eastAsia="仿宋_GB2312" w:cs="宋体"/>
      <w:sz w:val="28"/>
      <w:szCs w:val="20"/>
    </w:rPr>
  </w:style>
  <w:style w:type="paragraph" w:customStyle="1" w:styleId="42">
    <w:name w:val="列出段落1"/>
    <w:basedOn w:val="1"/>
    <w:qFormat/>
    <w:uiPriority w:val="0"/>
    <w:pPr>
      <w:widowControl/>
      <w:spacing w:line="300" w:lineRule="auto"/>
      <w:ind w:firstLine="200" w:firstLineChars="200"/>
    </w:pPr>
    <w:rPr>
      <w:rFonts w:ascii="Arial" w:hAnsi="Arial"/>
      <w:kern w:val="0"/>
      <w:sz w:val="18"/>
    </w:rPr>
  </w:style>
  <w:style w:type="paragraph" w:customStyle="1" w:styleId="43">
    <w:name w:val="纯文本111"/>
    <w:basedOn w:val="1"/>
    <w:qFormat/>
    <w:uiPriority w:val="0"/>
    <w:pPr>
      <w:adjustRightInd w:val="0"/>
      <w:textAlignment w:val="baseline"/>
    </w:pPr>
    <w:rPr>
      <w:rFonts w:hAnsi="Courier New"/>
      <w:szCs w:val="22"/>
    </w:rPr>
  </w:style>
  <w:style w:type="paragraph" w:customStyle="1" w:styleId="44">
    <w:name w:val="Blockquote"/>
    <w:basedOn w:val="1"/>
    <w:qFormat/>
    <w:uiPriority w:val="0"/>
    <w:pPr>
      <w:ind w:left="360" w:right="360"/>
    </w:pPr>
    <w:rPr>
      <w:rFonts w:ascii="Times New Roman" w:eastAsia="宋体"/>
    </w:rPr>
  </w:style>
  <w:style w:type="paragraph" w:customStyle="1" w:styleId="45">
    <w:name w:val="无间隔1"/>
    <w:basedOn w:val="1"/>
    <w:qFormat/>
    <w:uiPriority w:val="1"/>
    <w:pPr>
      <w:spacing w:line="400" w:lineRule="exact"/>
    </w:pPr>
    <w:rPr>
      <w:sz w:val="24"/>
    </w:rPr>
  </w:style>
  <w:style w:type="paragraph" w:customStyle="1" w:styleId="4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7">
    <w:name w:val="List Paragraph"/>
    <w:basedOn w:val="1"/>
    <w:qFormat/>
    <w:uiPriority w:val="0"/>
    <w:pPr>
      <w:ind w:firstLine="420" w:firstLineChars="200"/>
    </w:pPr>
    <w:rPr>
      <w:rFonts w:ascii="Calibri" w:hAnsi="Calibri" w:eastAsia="宋体" w:cs="Times New Roman"/>
      <w:sz w:val="21"/>
      <w:szCs w:val="22"/>
    </w:rPr>
  </w:style>
  <w:style w:type="paragraph" w:customStyle="1" w:styleId="48">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49">
    <w:name w:val="font11"/>
    <w:basedOn w:val="25"/>
    <w:qFormat/>
    <w:uiPriority w:val="0"/>
    <w:rPr>
      <w:rFonts w:hint="default" w:ascii="Arial" w:hAnsi="Arial" w:cs="Arial"/>
      <w:color w:val="000000"/>
      <w:sz w:val="10"/>
      <w:szCs w:val="10"/>
      <w:u w:val="none"/>
    </w:rPr>
  </w:style>
  <w:style w:type="character" w:customStyle="1" w:styleId="50">
    <w:name w:val="font51"/>
    <w:basedOn w:val="25"/>
    <w:qFormat/>
    <w:uiPriority w:val="0"/>
    <w:rPr>
      <w:rFonts w:hint="eastAsia" w:ascii="宋体" w:hAnsi="宋体" w:eastAsia="宋体" w:cs="宋体"/>
      <w:color w:val="000000"/>
      <w:sz w:val="24"/>
      <w:szCs w:val="24"/>
      <w:u w:val="none"/>
    </w:rPr>
  </w:style>
  <w:style w:type="character" w:customStyle="1" w:styleId="51">
    <w:name w:val="font31"/>
    <w:basedOn w:val="25"/>
    <w:qFormat/>
    <w:uiPriority w:val="0"/>
    <w:rPr>
      <w:rFonts w:hint="default" w:ascii="����" w:hAnsi="����" w:eastAsia="����" w: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11433</Words>
  <Characters>13059</Characters>
  <Lines>129</Lines>
  <Paragraphs>36</Paragraphs>
  <TotalTime>84</TotalTime>
  <ScaleCrop>false</ScaleCrop>
  <LinksUpToDate>false</LinksUpToDate>
  <CharactersWithSpaces>13834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2020-09-16T07:40:00Z</dcterms:created>
  <dc:creator>Administrator</dc:creator>
  <cp:lastModifiedBy>asus</cp:lastModifiedBy>
  <cp:lastPrinted>2022-04-07T07:55:00Z</cp:lastPrinted>
  <dcterms:modified xsi:type="dcterms:W3CDTF">2023-08-30T01:12:02Z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D46B9753418548D49D972768157FB3C9</vt:lpwstr>
  </property>
</Properties>
</file>